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5058" w14:textId="22E67330" w:rsidR="00805F40" w:rsidRDefault="00805F40" w:rsidP="00411D6A">
      <w:pPr>
        <w:spacing w:before="240" w:after="240" w:line="360" w:lineRule="auto"/>
        <w:ind w:firstLine="709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805F4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YALAN ŞAHİTLİK </w:t>
      </w:r>
      <w:r w:rsidR="004F554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YAPMAK </w:t>
      </w:r>
      <w:r w:rsidRPr="00805F4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VEYA ŞAHİTLİKTEN KAÇINMAK</w:t>
      </w:r>
      <w:r w:rsidR="00993AC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HADİS-İ ŞERİFLERDE</w:t>
      </w:r>
      <w:r w:rsidRPr="00805F4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993AC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“</w:t>
      </w:r>
      <w:r w:rsidRPr="00805F4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ŞİRK</w:t>
      </w:r>
      <w:r w:rsidR="00993AC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”</w:t>
      </w:r>
      <w:r w:rsidRPr="00805F4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E EŞDEĞER</w:t>
      </w:r>
      <w:r w:rsidR="00993AC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KABUL EDİLMİŞTİR</w:t>
      </w:r>
      <w:r w:rsidRPr="00805F4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!</w:t>
      </w:r>
    </w:p>
    <w:p w14:paraId="1DED7FAD" w14:textId="63B327DC" w:rsidR="00692D85" w:rsidRDefault="00692D85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1-Şahitliğin Önemi</w:t>
      </w:r>
      <w:r w:rsidR="00A82952">
        <w:rPr>
          <w:rFonts w:asciiTheme="majorBidi" w:hAnsiTheme="majorBidi" w:cstheme="majorBidi"/>
          <w:b/>
          <w:bCs/>
          <w:sz w:val="28"/>
          <w:szCs w:val="28"/>
        </w:rPr>
        <w:t xml:space="preserve"> ve Hükmü</w:t>
      </w:r>
    </w:p>
    <w:p w14:paraId="1E606AB1" w14:textId="6616A212" w:rsidR="00A82952" w:rsidRDefault="00A82952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Şahitlik, hakların ispatında veya davanın aydınlatılmasında </w:t>
      </w:r>
      <w:r w:rsidR="00321B4E">
        <w:rPr>
          <w:rFonts w:asciiTheme="majorBidi" w:hAnsiTheme="majorBidi" w:cstheme="majorBidi"/>
          <w:sz w:val="28"/>
          <w:szCs w:val="28"/>
        </w:rPr>
        <w:t>meşru olan</w:t>
      </w:r>
      <w:r>
        <w:rPr>
          <w:rFonts w:asciiTheme="majorBidi" w:hAnsiTheme="majorBidi" w:cstheme="majorBidi"/>
          <w:sz w:val="28"/>
          <w:szCs w:val="28"/>
        </w:rPr>
        <w:t xml:space="preserve"> en önemli yollardan biridir.</w:t>
      </w:r>
      <w:r w:rsidR="00784F93">
        <w:rPr>
          <w:rStyle w:val="DipnotBavurusu"/>
          <w:rFonts w:asciiTheme="majorBidi" w:hAnsiTheme="majorBidi" w:cstheme="majorBidi"/>
          <w:sz w:val="28"/>
          <w:szCs w:val="28"/>
        </w:rPr>
        <w:footnoteReference w:id="1"/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DB63D54" w14:textId="77777777" w:rsidR="00EF2510" w:rsidRDefault="00EF2510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Kıyamet günü şahitlik, </w:t>
      </w:r>
      <w:proofErr w:type="spellStart"/>
      <w:r>
        <w:rPr>
          <w:rFonts w:asciiTheme="majorBidi" w:hAnsiTheme="majorBidi" w:cstheme="majorBidi"/>
          <w:sz w:val="28"/>
          <w:szCs w:val="28"/>
        </w:rPr>
        <w:t>Cenab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-ı </w:t>
      </w:r>
      <w:proofErr w:type="spellStart"/>
      <w:r>
        <w:rPr>
          <w:rFonts w:asciiTheme="majorBidi" w:hAnsiTheme="majorBidi" w:cstheme="majorBidi"/>
          <w:sz w:val="28"/>
          <w:szCs w:val="28"/>
        </w:rPr>
        <w:t>Hakk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tarafından her ümmetin layık olanlarına verilen en önemli haslet ve ayrıcalık olacaktır. Müslüman toplumun fertlerinden, </w:t>
      </w:r>
      <w:proofErr w:type="spellStart"/>
      <w:r>
        <w:rPr>
          <w:rFonts w:asciiTheme="majorBidi" w:hAnsiTheme="majorBidi" w:cstheme="majorBidi"/>
          <w:sz w:val="28"/>
          <w:szCs w:val="28"/>
        </w:rPr>
        <w:t>Cenab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-ı Hakkın, kulluğundan razı olduğu kimseler, Ahirette o toplum ferlerinin yapıp ettiklerine şahit olacaklardır. </w:t>
      </w:r>
      <w:proofErr w:type="spellStart"/>
      <w:r>
        <w:rPr>
          <w:rFonts w:asciiTheme="majorBidi" w:hAnsiTheme="majorBidi" w:cstheme="majorBidi"/>
          <w:sz w:val="28"/>
          <w:szCs w:val="28"/>
        </w:rPr>
        <w:t>Rasülüllah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Efendimiz (</w:t>
      </w:r>
      <w:proofErr w:type="spellStart"/>
      <w:r>
        <w:rPr>
          <w:rFonts w:asciiTheme="majorBidi" w:hAnsiTheme="majorBidi" w:cstheme="majorBidi"/>
          <w:sz w:val="28"/>
          <w:szCs w:val="28"/>
        </w:rPr>
        <w:t>s.a.v</w:t>
      </w:r>
      <w:proofErr w:type="spellEnd"/>
      <w:r>
        <w:rPr>
          <w:rFonts w:asciiTheme="majorBidi" w:hAnsiTheme="majorBidi" w:cstheme="majorBidi"/>
          <w:sz w:val="28"/>
          <w:szCs w:val="28"/>
        </w:rPr>
        <w:t>.) de tüm ümmetlerin şahidi olacaktır.</w:t>
      </w:r>
      <w:r>
        <w:rPr>
          <w:rStyle w:val="DipnotBavurusu"/>
          <w:rFonts w:asciiTheme="majorBidi" w:hAnsiTheme="majorBidi" w:cstheme="majorBidi"/>
          <w:sz w:val="28"/>
          <w:szCs w:val="28"/>
        </w:rPr>
        <w:footnoteReference w:id="2"/>
      </w:r>
      <w:r>
        <w:rPr>
          <w:rFonts w:asciiTheme="majorBidi" w:hAnsiTheme="majorBidi" w:cstheme="majorBidi"/>
          <w:sz w:val="28"/>
          <w:szCs w:val="28"/>
        </w:rPr>
        <w:t xml:space="preserve"> Dünyada doğru şahitlikten kaçınan ve Allah’a kul olmayan kimseler, kıyamet günü bu şerefe nail olamayacaktır.</w:t>
      </w:r>
    </w:p>
    <w:p w14:paraId="0CADD4E8" w14:textId="6C8D5E84" w:rsidR="00692D85" w:rsidRDefault="00437584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Hakların</w:t>
      </w:r>
      <w:r w:rsidR="00692D85">
        <w:rPr>
          <w:rFonts w:asciiTheme="majorBidi" w:hAnsiTheme="majorBidi" w:cstheme="majorBidi"/>
          <w:sz w:val="28"/>
          <w:szCs w:val="28"/>
        </w:rPr>
        <w:t xml:space="preserve"> kaybı söz konusu olduğu durum</w:t>
      </w:r>
      <w:r>
        <w:rPr>
          <w:rFonts w:asciiTheme="majorBidi" w:hAnsiTheme="majorBidi" w:cstheme="majorBidi"/>
          <w:sz w:val="28"/>
          <w:szCs w:val="28"/>
        </w:rPr>
        <w:t>lar</w:t>
      </w:r>
      <w:r w:rsidR="00692D85">
        <w:rPr>
          <w:rFonts w:asciiTheme="majorBidi" w:hAnsiTheme="majorBidi" w:cstheme="majorBidi"/>
          <w:sz w:val="28"/>
          <w:szCs w:val="28"/>
        </w:rPr>
        <w:t xml:space="preserve">da, davet edilsin ya da edilmesin, konu hakkında sağlam bilgi sahibi olan birisinin şahitlik yapması </w:t>
      </w:r>
      <w:r w:rsidR="006E32D6">
        <w:rPr>
          <w:rFonts w:asciiTheme="majorBidi" w:hAnsiTheme="majorBidi" w:cstheme="majorBidi"/>
          <w:sz w:val="28"/>
          <w:szCs w:val="28"/>
        </w:rPr>
        <w:t>farzdır</w:t>
      </w:r>
      <w:r w:rsidR="006E3FF4">
        <w:rPr>
          <w:rFonts w:asciiTheme="majorBidi" w:hAnsiTheme="majorBidi" w:cstheme="majorBidi"/>
          <w:sz w:val="28"/>
          <w:szCs w:val="28"/>
        </w:rPr>
        <w:t xml:space="preserve">. Bu bakımdan şahitlik, </w:t>
      </w:r>
      <w:proofErr w:type="spellStart"/>
      <w:r w:rsidR="006E3FF4">
        <w:rPr>
          <w:rFonts w:asciiTheme="majorBidi" w:hAnsiTheme="majorBidi" w:cstheme="majorBidi"/>
          <w:sz w:val="28"/>
          <w:szCs w:val="28"/>
        </w:rPr>
        <w:t>şer’î</w:t>
      </w:r>
      <w:proofErr w:type="spellEnd"/>
      <w:r w:rsidR="006E3FF4">
        <w:rPr>
          <w:rFonts w:asciiTheme="majorBidi" w:hAnsiTheme="majorBidi" w:cstheme="majorBidi"/>
          <w:sz w:val="28"/>
          <w:szCs w:val="28"/>
        </w:rPr>
        <w:t xml:space="preserve"> bir görevdir. </w:t>
      </w:r>
      <w:r w:rsidR="00801987">
        <w:rPr>
          <w:rFonts w:asciiTheme="majorBidi" w:hAnsiTheme="majorBidi" w:cstheme="majorBidi"/>
          <w:sz w:val="28"/>
          <w:szCs w:val="28"/>
        </w:rPr>
        <w:t xml:space="preserve">Yapılmadığında </w:t>
      </w:r>
      <w:r w:rsidR="00A47840">
        <w:rPr>
          <w:rFonts w:asciiTheme="majorBidi" w:hAnsiTheme="majorBidi" w:cstheme="majorBidi"/>
          <w:sz w:val="28"/>
          <w:szCs w:val="28"/>
        </w:rPr>
        <w:t>günahkâr</w:t>
      </w:r>
      <w:r w:rsidR="00801987">
        <w:rPr>
          <w:rFonts w:asciiTheme="majorBidi" w:hAnsiTheme="majorBidi" w:cstheme="majorBidi"/>
          <w:sz w:val="28"/>
          <w:szCs w:val="28"/>
        </w:rPr>
        <w:t xml:space="preserve"> olunur. </w:t>
      </w:r>
      <w:r w:rsidR="00692D85">
        <w:rPr>
          <w:rFonts w:asciiTheme="majorBidi" w:hAnsiTheme="majorBidi" w:cstheme="majorBidi"/>
          <w:sz w:val="28"/>
          <w:szCs w:val="28"/>
        </w:rPr>
        <w:t xml:space="preserve">Şahitlik istendiği zaman ise, başka şahitler de olsa/çağrılsa, şahitlik yapmak yine </w:t>
      </w:r>
      <w:r w:rsidR="006E32D6">
        <w:rPr>
          <w:rFonts w:asciiTheme="majorBidi" w:hAnsiTheme="majorBidi" w:cstheme="majorBidi"/>
          <w:sz w:val="28"/>
          <w:szCs w:val="28"/>
        </w:rPr>
        <w:t>farzdır</w:t>
      </w:r>
      <w:r w:rsidR="00692D85">
        <w:rPr>
          <w:rFonts w:asciiTheme="majorBidi" w:hAnsiTheme="majorBidi" w:cstheme="majorBidi"/>
          <w:sz w:val="28"/>
          <w:szCs w:val="28"/>
        </w:rPr>
        <w:t>.</w:t>
      </w:r>
      <w:r w:rsidR="001E200F">
        <w:rPr>
          <w:rStyle w:val="DipnotBavurusu"/>
          <w:rFonts w:asciiTheme="majorBidi" w:hAnsiTheme="majorBidi" w:cstheme="majorBidi"/>
          <w:sz w:val="28"/>
          <w:szCs w:val="28"/>
        </w:rPr>
        <w:footnoteReference w:id="3"/>
      </w:r>
      <w:r w:rsidR="006E32D6">
        <w:rPr>
          <w:rFonts w:asciiTheme="majorBidi" w:hAnsiTheme="majorBidi" w:cstheme="majorBidi"/>
          <w:sz w:val="28"/>
          <w:szCs w:val="28"/>
        </w:rPr>
        <w:t xml:space="preserve"> </w:t>
      </w:r>
      <w:r w:rsidR="00B92262">
        <w:rPr>
          <w:rFonts w:asciiTheme="majorBidi" w:hAnsiTheme="majorBidi" w:cstheme="majorBidi"/>
          <w:sz w:val="28"/>
          <w:szCs w:val="28"/>
        </w:rPr>
        <w:t xml:space="preserve">Allah haklarını ihlal eden suçlar hakkında şahitlik yapmak konusundaki hüküm </w:t>
      </w:r>
      <w:r w:rsidR="00B92262" w:rsidRPr="00784F93">
        <w:rPr>
          <w:rFonts w:asciiTheme="majorBidi" w:hAnsiTheme="majorBidi" w:cstheme="majorBidi"/>
          <w:sz w:val="28"/>
          <w:szCs w:val="28"/>
        </w:rPr>
        <w:t xml:space="preserve">de </w:t>
      </w:r>
      <w:r w:rsidR="006E32D6" w:rsidRPr="00784F93">
        <w:rPr>
          <w:rFonts w:asciiTheme="majorBidi" w:hAnsiTheme="majorBidi" w:cstheme="majorBidi"/>
          <w:sz w:val="28"/>
          <w:szCs w:val="28"/>
        </w:rPr>
        <w:t>aynıdır</w:t>
      </w:r>
      <w:r w:rsidR="00C566B5" w:rsidRPr="00784F93">
        <w:rPr>
          <w:rFonts w:asciiTheme="majorBidi" w:hAnsiTheme="majorBidi" w:cstheme="majorBidi"/>
          <w:sz w:val="28"/>
          <w:szCs w:val="28"/>
        </w:rPr>
        <w:t xml:space="preserve"> ancak, </w:t>
      </w:r>
      <w:proofErr w:type="spellStart"/>
      <w:r w:rsidR="00C566B5" w:rsidRPr="00784F93">
        <w:rPr>
          <w:rFonts w:asciiTheme="majorBidi" w:hAnsiTheme="majorBidi" w:cstheme="majorBidi"/>
          <w:sz w:val="28"/>
          <w:szCs w:val="28"/>
        </w:rPr>
        <w:t>hadd</w:t>
      </w:r>
      <w:proofErr w:type="spellEnd"/>
      <w:r w:rsidR="00C566B5" w:rsidRPr="00784F93">
        <w:rPr>
          <w:rFonts w:asciiTheme="majorBidi" w:hAnsiTheme="majorBidi" w:cstheme="majorBidi"/>
          <w:sz w:val="28"/>
          <w:szCs w:val="28"/>
        </w:rPr>
        <w:t xml:space="preserve"> cezasını gerektiren suçlarda şahitlik için ortaya çıkılmayabilir</w:t>
      </w:r>
      <w:r w:rsidR="00E27BBC">
        <w:rPr>
          <w:rFonts w:asciiTheme="majorBidi" w:hAnsiTheme="majorBidi" w:cstheme="majorBidi"/>
          <w:sz w:val="28"/>
          <w:szCs w:val="28"/>
        </w:rPr>
        <w:t>, durum örtülebilir.</w:t>
      </w:r>
      <w:r w:rsidR="006E32D6" w:rsidRPr="00784F93">
        <w:rPr>
          <w:rStyle w:val="DipnotBavurusu"/>
          <w:rFonts w:asciiTheme="majorBidi" w:hAnsiTheme="majorBidi" w:cstheme="majorBidi"/>
          <w:sz w:val="28"/>
          <w:szCs w:val="28"/>
        </w:rPr>
        <w:footnoteReference w:id="4"/>
      </w:r>
      <w:r w:rsidR="00692D85">
        <w:rPr>
          <w:rFonts w:asciiTheme="majorBidi" w:hAnsiTheme="majorBidi" w:cstheme="majorBidi"/>
          <w:sz w:val="28"/>
          <w:szCs w:val="28"/>
        </w:rPr>
        <w:t xml:space="preserve"> </w:t>
      </w:r>
    </w:p>
    <w:p w14:paraId="03CD892C" w14:textId="1E9AAE9E" w:rsidR="00692D85" w:rsidRDefault="00692D85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Yeterli sayıda başka şahitlerin bulunduğu ve bir tanığın da şahitliğe çağrılmadığı durumda ise, </w:t>
      </w:r>
      <w:r w:rsidR="00E27BBC">
        <w:rPr>
          <w:rFonts w:asciiTheme="majorBidi" w:hAnsiTheme="majorBidi" w:cstheme="majorBidi"/>
          <w:sz w:val="28"/>
          <w:szCs w:val="28"/>
        </w:rPr>
        <w:t>“</w:t>
      </w:r>
      <w:r w:rsidRPr="00E27BBC">
        <w:rPr>
          <w:rFonts w:asciiTheme="majorBidi" w:hAnsiTheme="majorBidi" w:cstheme="majorBidi"/>
          <w:i/>
          <w:iCs/>
          <w:sz w:val="28"/>
          <w:szCs w:val="28"/>
        </w:rPr>
        <w:t>ben de şahidim</w:t>
      </w:r>
      <w:r w:rsidR="00E27BBC">
        <w:rPr>
          <w:rFonts w:asciiTheme="majorBidi" w:hAnsiTheme="majorBidi" w:cstheme="majorBidi"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 diye ortaya atılması, </w:t>
      </w:r>
      <w:proofErr w:type="spellStart"/>
      <w:r>
        <w:rPr>
          <w:rFonts w:asciiTheme="majorBidi" w:hAnsiTheme="majorBidi" w:cstheme="majorBidi"/>
          <w:sz w:val="28"/>
          <w:szCs w:val="28"/>
        </w:rPr>
        <w:t>menduptur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r w:rsidR="006E3FF4">
        <w:rPr>
          <w:rFonts w:asciiTheme="majorBidi" w:hAnsiTheme="majorBidi" w:cstheme="majorBidi"/>
          <w:sz w:val="28"/>
          <w:szCs w:val="28"/>
        </w:rPr>
        <w:t xml:space="preserve">Bu bakımdan bazı kaynaklar, şahitlik vazifesini </w:t>
      </w:r>
      <w:r w:rsidR="00EB3BC3">
        <w:rPr>
          <w:rFonts w:asciiTheme="majorBidi" w:hAnsiTheme="majorBidi" w:cstheme="majorBidi"/>
          <w:sz w:val="28"/>
          <w:szCs w:val="28"/>
        </w:rPr>
        <w:t>“</w:t>
      </w:r>
      <w:r w:rsidR="006E3FF4" w:rsidRPr="00EB3BC3">
        <w:rPr>
          <w:rFonts w:asciiTheme="majorBidi" w:hAnsiTheme="majorBidi" w:cstheme="majorBidi"/>
          <w:i/>
          <w:iCs/>
          <w:sz w:val="28"/>
          <w:szCs w:val="28"/>
        </w:rPr>
        <w:t xml:space="preserve">farz-ı </w:t>
      </w:r>
      <w:proofErr w:type="spellStart"/>
      <w:r w:rsidR="006E3FF4" w:rsidRPr="00EB3BC3">
        <w:rPr>
          <w:rFonts w:asciiTheme="majorBidi" w:hAnsiTheme="majorBidi" w:cstheme="majorBidi"/>
          <w:i/>
          <w:iCs/>
          <w:sz w:val="28"/>
          <w:szCs w:val="28"/>
        </w:rPr>
        <w:t>kifaye</w:t>
      </w:r>
      <w:proofErr w:type="spellEnd"/>
      <w:r w:rsidR="00EB3BC3">
        <w:rPr>
          <w:rFonts w:asciiTheme="majorBidi" w:hAnsiTheme="majorBidi" w:cstheme="majorBidi"/>
          <w:sz w:val="28"/>
          <w:szCs w:val="28"/>
        </w:rPr>
        <w:t>”</w:t>
      </w:r>
      <w:r w:rsidR="006E3FF4">
        <w:rPr>
          <w:rFonts w:asciiTheme="majorBidi" w:hAnsiTheme="majorBidi" w:cstheme="majorBidi"/>
          <w:sz w:val="28"/>
          <w:szCs w:val="28"/>
        </w:rPr>
        <w:t xml:space="preserve"> olarak ifade etmişlerdir.</w:t>
      </w:r>
      <w:r w:rsidR="006E3FF4">
        <w:rPr>
          <w:rStyle w:val="DipnotBavurusu"/>
          <w:rFonts w:asciiTheme="majorBidi" w:hAnsiTheme="majorBidi" w:cstheme="majorBidi"/>
          <w:sz w:val="28"/>
          <w:szCs w:val="28"/>
        </w:rPr>
        <w:footnoteReference w:id="5"/>
      </w:r>
      <w:r w:rsidR="006E3FF4">
        <w:rPr>
          <w:rFonts w:asciiTheme="majorBidi" w:hAnsiTheme="majorBidi" w:cstheme="majorBidi"/>
          <w:sz w:val="28"/>
          <w:szCs w:val="28"/>
        </w:rPr>
        <w:t xml:space="preserve"> Bu niteleme, farz hükmünün bir detayı mahiyetindedir.</w:t>
      </w:r>
      <w:r w:rsidR="00EB3BC3">
        <w:rPr>
          <w:rFonts w:asciiTheme="majorBidi" w:hAnsiTheme="majorBidi" w:cstheme="majorBidi"/>
          <w:sz w:val="28"/>
          <w:szCs w:val="28"/>
        </w:rPr>
        <w:t xml:space="preserve"> Bilindiği gibi farz-ı </w:t>
      </w:r>
      <w:proofErr w:type="spellStart"/>
      <w:r w:rsidR="00EB3BC3">
        <w:rPr>
          <w:rFonts w:asciiTheme="majorBidi" w:hAnsiTheme="majorBidi" w:cstheme="majorBidi"/>
          <w:sz w:val="28"/>
          <w:szCs w:val="28"/>
        </w:rPr>
        <w:t>kifaye</w:t>
      </w:r>
      <w:proofErr w:type="spellEnd"/>
      <w:r w:rsidR="00EB3BC3">
        <w:rPr>
          <w:rFonts w:asciiTheme="majorBidi" w:hAnsiTheme="majorBidi" w:cstheme="majorBidi"/>
          <w:sz w:val="28"/>
          <w:szCs w:val="28"/>
        </w:rPr>
        <w:t xml:space="preserve">, toplumda bir kısım Müslümanların ifa etmesiyle diğer Müslümanlardan sakıt olan farzdır. Bu durumda olaya </w:t>
      </w:r>
      <w:r w:rsidR="00A47840">
        <w:rPr>
          <w:rFonts w:asciiTheme="majorBidi" w:hAnsiTheme="majorBidi" w:cstheme="majorBidi"/>
          <w:sz w:val="28"/>
          <w:szCs w:val="28"/>
        </w:rPr>
        <w:t>tanık</w:t>
      </w:r>
      <w:r w:rsidR="00EB3BC3">
        <w:rPr>
          <w:rFonts w:asciiTheme="majorBidi" w:hAnsiTheme="majorBidi" w:cstheme="majorBidi"/>
          <w:sz w:val="28"/>
          <w:szCs w:val="28"/>
        </w:rPr>
        <w:t xml:space="preserve"> olanlardan hiç kimse şahitlik yapmadığı zaman, olaya şahit olan herkes </w:t>
      </w:r>
      <w:proofErr w:type="gramStart"/>
      <w:r w:rsidR="00A47840">
        <w:rPr>
          <w:rFonts w:asciiTheme="majorBidi" w:hAnsiTheme="majorBidi" w:cstheme="majorBidi"/>
          <w:sz w:val="28"/>
          <w:szCs w:val="28"/>
        </w:rPr>
        <w:t>günahkâr</w:t>
      </w:r>
      <w:proofErr w:type="gramEnd"/>
      <w:r w:rsidR="00EB3BC3">
        <w:rPr>
          <w:rFonts w:asciiTheme="majorBidi" w:hAnsiTheme="majorBidi" w:cstheme="majorBidi"/>
          <w:sz w:val="28"/>
          <w:szCs w:val="28"/>
        </w:rPr>
        <w:t xml:space="preserve"> olur.</w:t>
      </w:r>
    </w:p>
    <w:p w14:paraId="7F141BFF" w14:textId="4FA360DD" w:rsidR="00692D85" w:rsidRDefault="00692D85" w:rsidP="00794CBC">
      <w:pPr>
        <w:spacing w:before="240"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Cenab</w:t>
      </w:r>
      <w:proofErr w:type="spellEnd"/>
      <w:r w:rsidR="00895905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ı </w:t>
      </w:r>
      <w:proofErr w:type="spellStart"/>
      <w:r>
        <w:rPr>
          <w:rFonts w:asciiTheme="majorBidi" w:hAnsiTheme="majorBidi" w:cstheme="majorBidi"/>
          <w:sz w:val="28"/>
          <w:szCs w:val="28"/>
        </w:rPr>
        <w:t>Hakk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Kur'an-ı Kerim’de, şahitliği gizlemeyin, şahitlik istendiğinde geri durmayın, Allah için adaleti ayakta tutan şahitler olun, Allah için şahitliği ifa edin </w:t>
      </w:r>
      <w:r>
        <w:rPr>
          <w:rFonts w:asciiTheme="majorBidi" w:hAnsiTheme="majorBidi" w:cstheme="majorBidi"/>
          <w:sz w:val="28"/>
          <w:szCs w:val="28"/>
        </w:rPr>
        <w:lastRenderedPageBreak/>
        <w:t>gibi buyruklarıyla</w:t>
      </w:r>
      <w:r>
        <w:rPr>
          <w:rStyle w:val="DipnotBavurusu"/>
          <w:rFonts w:asciiTheme="majorBidi" w:hAnsiTheme="majorBidi" w:cstheme="majorBidi"/>
          <w:sz w:val="28"/>
          <w:szCs w:val="28"/>
        </w:rPr>
        <w:footnoteReference w:id="6"/>
      </w:r>
      <w:r>
        <w:rPr>
          <w:rFonts w:asciiTheme="majorBidi" w:hAnsiTheme="majorBidi" w:cstheme="majorBidi"/>
          <w:sz w:val="28"/>
          <w:szCs w:val="28"/>
        </w:rPr>
        <w:t xml:space="preserve"> müminlere şahitlik vazifesini yüklemiştir. </w:t>
      </w:r>
      <w:r w:rsidR="00895905">
        <w:rPr>
          <w:rFonts w:asciiTheme="majorBidi" w:hAnsiTheme="majorBidi" w:cstheme="majorBidi"/>
          <w:sz w:val="28"/>
          <w:szCs w:val="28"/>
        </w:rPr>
        <w:t>Konu ile ilgili ayet-i kerime ve hadisi şeriflere aşağıda temas edilecektir.</w:t>
      </w:r>
    </w:p>
    <w:p w14:paraId="49C7D9C6" w14:textId="10ADA64B" w:rsidR="00EF2510" w:rsidRPr="00EF2510" w:rsidRDefault="00EF2510" w:rsidP="00471B23">
      <w:pPr>
        <w:keepNext/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F2510">
        <w:rPr>
          <w:rFonts w:asciiTheme="majorBidi" w:hAnsiTheme="majorBidi" w:cstheme="majorBidi"/>
          <w:b/>
          <w:bCs/>
          <w:sz w:val="28"/>
          <w:szCs w:val="28"/>
        </w:rPr>
        <w:t>2-Şahitlik</w:t>
      </w:r>
      <w:r w:rsidR="00F82800">
        <w:rPr>
          <w:rFonts w:asciiTheme="majorBidi" w:hAnsiTheme="majorBidi" w:cstheme="majorBidi"/>
          <w:b/>
          <w:bCs/>
          <w:sz w:val="28"/>
          <w:szCs w:val="28"/>
        </w:rPr>
        <w:t>te Aranan</w:t>
      </w:r>
      <w:r w:rsidRPr="00EF2510">
        <w:rPr>
          <w:rFonts w:asciiTheme="majorBidi" w:hAnsiTheme="majorBidi" w:cstheme="majorBidi"/>
          <w:b/>
          <w:bCs/>
          <w:sz w:val="28"/>
          <w:szCs w:val="28"/>
        </w:rPr>
        <w:t xml:space="preserve"> Şartlar</w:t>
      </w:r>
    </w:p>
    <w:p w14:paraId="6FB2724E" w14:textId="3AC00DC1" w:rsidR="00E43D79" w:rsidRDefault="00692D85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İslam hukukunda şahitliğin şartları dava cinsine göre</w:t>
      </w:r>
      <w:r w:rsidR="00CC56AA">
        <w:rPr>
          <w:rStyle w:val="DipnotBavurusu"/>
          <w:rFonts w:asciiTheme="majorBidi" w:hAnsiTheme="majorBidi" w:cstheme="majorBidi"/>
          <w:sz w:val="28"/>
          <w:szCs w:val="28"/>
        </w:rPr>
        <w:footnoteReference w:id="7"/>
      </w:r>
      <w:r>
        <w:rPr>
          <w:rFonts w:asciiTheme="majorBidi" w:hAnsiTheme="majorBidi" w:cstheme="majorBidi"/>
          <w:sz w:val="28"/>
          <w:szCs w:val="28"/>
        </w:rPr>
        <w:t xml:space="preserve"> değişmekle birlikte, ağırlıklı olarak</w:t>
      </w:r>
      <w:r w:rsidR="00CC56AA">
        <w:rPr>
          <w:rFonts w:asciiTheme="majorBidi" w:hAnsiTheme="majorBidi" w:cstheme="majorBidi"/>
          <w:sz w:val="28"/>
          <w:szCs w:val="28"/>
        </w:rPr>
        <w:t xml:space="preserve">, </w:t>
      </w:r>
      <w:r w:rsidR="00FE2FEB">
        <w:rPr>
          <w:rFonts w:asciiTheme="majorBidi" w:hAnsiTheme="majorBidi" w:cstheme="majorBidi"/>
          <w:sz w:val="28"/>
          <w:szCs w:val="28"/>
        </w:rPr>
        <w:t xml:space="preserve">akıllı olmak, </w:t>
      </w:r>
      <w:r w:rsidR="00CC56AA">
        <w:rPr>
          <w:rFonts w:asciiTheme="majorBidi" w:hAnsiTheme="majorBidi" w:cstheme="majorBidi"/>
          <w:sz w:val="28"/>
          <w:szCs w:val="28"/>
        </w:rPr>
        <w:t>Müslüman olmak</w:t>
      </w:r>
      <w:r w:rsidR="000C5BBB">
        <w:rPr>
          <w:rFonts w:asciiTheme="majorBidi" w:hAnsiTheme="majorBidi" w:cstheme="majorBidi"/>
          <w:sz w:val="28"/>
          <w:szCs w:val="28"/>
        </w:rPr>
        <w:t xml:space="preserve"> (İslam)</w:t>
      </w:r>
      <w:r w:rsidR="00CC56AA">
        <w:rPr>
          <w:rFonts w:asciiTheme="majorBidi" w:hAnsiTheme="majorBidi" w:cstheme="majorBidi"/>
          <w:sz w:val="28"/>
          <w:szCs w:val="28"/>
        </w:rPr>
        <w:t xml:space="preserve"> ve </w:t>
      </w:r>
      <w:r>
        <w:rPr>
          <w:rFonts w:asciiTheme="majorBidi" w:hAnsiTheme="majorBidi" w:cstheme="majorBidi"/>
          <w:sz w:val="28"/>
          <w:szCs w:val="28"/>
        </w:rPr>
        <w:t>adaletli olmak dikkati çeken husustur.</w:t>
      </w:r>
      <w:r w:rsidR="00CC56AA">
        <w:rPr>
          <w:rStyle w:val="DipnotBavurusu"/>
          <w:rFonts w:asciiTheme="majorBidi" w:hAnsiTheme="majorBidi" w:cstheme="majorBidi"/>
          <w:sz w:val="28"/>
          <w:szCs w:val="28"/>
        </w:rPr>
        <w:footnoteReference w:id="8"/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E2FEB">
        <w:rPr>
          <w:rFonts w:asciiTheme="majorBidi" w:hAnsiTheme="majorBidi" w:cstheme="majorBidi"/>
          <w:sz w:val="28"/>
          <w:szCs w:val="28"/>
        </w:rPr>
        <w:t>Çocuğun şahitliği ise bazı özel haller dışında genel olarak kabul edilmemiştir.</w:t>
      </w:r>
      <w:r w:rsidR="00FE2FEB">
        <w:rPr>
          <w:rStyle w:val="DipnotBavurusu"/>
          <w:rFonts w:asciiTheme="majorBidi" w:hAnsiTheme="majorBidi" w:cstheme="majorBidi"/>
          <w:sz w:val="28"/>
          <w:szCs w:val="28"/>
        </w:rPr>
        <w:footnoteReference w:id="9"/>
      </w:r>
      <w:r w:rsidR="00FE2FE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Adaletli olmaktan maksat, doğru sözlü ve dürüst olmak, İslami yaşantıdan ödün vermemek</w:t>
      </w:r>
      <w:r w:rsidR="0070385D">
        <w:rPr>
          <w:rFonts w:asciiTheme="majorBidi" w:hAnsiTheme="majorBidi" w:cstheme="majorBidi"/>
          <w:sz w:val="28"/>
          <w:szCs w:val="28"/>
        </w:rPr>
        <w:t>, büyük günahlardan kaçınmak, küçük günahlarda ısrarcı olamamak</w:t>
      </w:r>
      <w:r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>
        <w:rPr>
          <w:rFonts w:asciiTheme="majorBidi" w:hAnsiTheme="majorBidi" w:cstheme="majorBidi"/>
          <w:sz w:val="28"/>
          <w:szCs w:val="28"/>
        </w:rPr>
        <w:t>mürüvvetli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olmaktır.</w:t>
      </w:r>
      <w:r w:rsidR="006929C7">
        <w:rPr>
          <w:rStyle w:val="DipnotBavurusu"/>
          <w:rFonts w:asciiTheme="majorBidi" w:hAnsiTheme="majorBidi" w:cstheme="majorBidi"/>
          <w:sz w:val="28"/>
          <w:szCs w:val="28"/>
        </w:rPr>
        <w:footnoteReference w:id="10"/>
      </w:r>
      <w:r w:rsidR="00046E82">
        <w:rPr>
          <w:rFonts w:asciiTheme="majorBidi" w:hAnsiTheme="majorBidi" w:cstheme="majorBidi"/>
          <w:sz w:val="28"/>
          <w:szCs w:val="28"/>
        </w:rPr>
        <w:t xml:space="preserve"> </w:t>
      </w:r>
      <w:r w:rsidR="00935583">
        <w:rPr>
          <w:rFonts w:asciiTheme="majorBidi" w:hAnsiTheme="majorBidi" w:cstheme="majorBidi"/>
          <w:sz w:val="28"/>
          <w:szCs w:val="28"/>
        </w:rPr>
        <w:t>Zimminin zimmiye</w:t>
      </w:r>
      <w:r w:rsidR="00935583">
        <w:rPr>
          <w:rStyle w:val="DipnotBavurusu"/>
          <w:rFonts w:asciiTheme="majorBidi" w:hAnsiTheme="majorBidi" w:cstheme="majorBidi"/>
          <w:sz w:val="28"/>
          <w:szCs w:val="28"/>
        </w:rPr>
        <w:footnoteReference w:id="11"/>
      </w:r>
      <w:r w:rsidR="00935583">
        <w:rPr>
          <w:rFonts w:asciiTheme="majorBidi" w:hAnsiTheme="majorBidi" w:cstheme="majorBidi"/>
          <w:sz w:val="28"/>
          <w:szCs w:val="28"/>
        </w:rPr>
        <w:t xml:space="preserve"> şahitliği geçerli ise de gayr</w:t>
      </w:r>
      <w:r w:rsidR="00321B4E">
        <w:rPr>
          <w:rFonts w:asciiTheme="majorBidi" w:hAnsiTheme="majorBidi" w:cstheme="majorBidi"/>
          <w:sz w:val="28"/>
          <w:szCs w:val="28"/>
        </w:rPr>
        <w:t>-</w:t>
      </w:r>
      <w:r w:rsidR="00935583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="00935583">
        <w:rPr>
          <w:rFonts w:asciiTheme="majorBidi" w:hAnsiTheme="majorBidi" w:cstheme="majorBidi"/>
          <w:sz w:val="28"/>
          <w:szCs w:val="28"/>
        </w:rPr>
        <w:t>müslim</w:t>
      </w:r>
      <w:r w:rsidR="00321B4E">
        <w:rPr>
          <w:rFonts w:asciiTheme="majorBidi" w:hAnsiTheme="majorBidi" w:cstheme="majorBidi"/>
          <w:sz w:val="28"/>
          <w:szCs w:val="28"/>
        </w:rPr>
        <w:t>’</w:t>
      </w:r>
      <w:r w:rsidR="00935583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="00935583">
        <w:rPr>
          <w:rFonts w:asciiTheme="majorBidi" w:hAnsiTheme="majorBidi" w:cstheme="majorBidi"/>
          <w:sz w:val="28"/>
          <w:szCs w:val="28"/>
        </w:rPr>
        <w:t xml:space="preserve"> Müslüman hakkındaki şahitliği </w:t>
      </w:r>
      <w:r w:rsidR="00EB3BC3">
        <w:rPr>
          <w:rFonts w:asciiTheme="majorBidi" w:hAnsiTheme="majorBidi" w:cstheme="majorBidi"/>
          <w:sz w:val="28"/>
          <w:szCs w:val="28"/>
        </w:rPr>
        <w:t>geçersizdir.</w:t>
      </w:r>
      <w:r w:rsidR="00935583">
        <w:rPr>
          <w:rStyle w:val="DipnotBavurusu"/>
          <w:rFonts w:asciiTheme="majorBidi" w:hAnsiTheme="majorBidi" w:cstheme="majorBidi"/>
          <w:sz w:val="28"/>
          <w:szCs w:val="28"/>
        </w:rPr>
        <w:footnoteReference w:id="12"/>
      </w:r>
      <w:r w:rsidR="00935583">
        <w:rPr>
          <w:rFonts w:asciiTheme="majorBidi" w:hAnsiTheme="majorBidi" w:cstheme="majorBidi"/>
          <w:sz w:val="28"/>
          <w:szCs w:val="28"/>
        </w:rPr>
        <w:t xml:space="preserve"> </w:t>
      </w:r>
      <w:r w:rsidR="00046E82">
        <w:rPr>
          <w:rFonts w:asciiTheme="majorBidi" w:hAnsiTheme="majorBidi" w:cstheme="majorBidi"/>
          <w:sz w:val="28"/>
          <w:szCs w:val="28"/>
        </w:rPr>
        <w:t xml:space="preserve">Yalan söyleyen, </w:t>
      </w:r>
      <w:r w:rsidR="000654F3">
        <w:rPr>
          <w:rFonts w:asciiTheme="majorBidi" w:hAnsiTheme="majorBidi" w:cstheme="majorBidi"/>
          <w:sz w:val="28"/>
          <w:szCs w:val="28"/>
        </w:rPr>
        <w:t>zina eden, gizli metres tutan,</w:t>
      </w:r>
      <w:r w:rsidR="000654F3">
        <w:rPr>
          <w:rStyle w:val="DipnotBavurusu"/>
          <w:rFonts w:asciiTheme="majorBidi" w:hAnsiTheme="majorBidi" w:cstheme="majorBidi"/>
          <w:sz w:val="28"/>
          <w:szCs w:val="28"/>
        </w:rPr>
        <w:footnoteReference w:id="13"/>
      </w:r>
      <w:r w:rsidR="000654F3">
        <w:rPr>
          <w:rFonts w:asciiTheme="majorBidi" w:hAnsiTheme="majorBidi" w:cstheme="majorBidi"/>
          <w:sz w:val="28"/>
          <w:szCs w:val="28"/>
        </w:rPr>
        <w:t xml:space="preserve"> </w:t>
      </w:r>
      <w:r w:rsidR="00FE2FEB">
        <w:rPr>
          <w:rFonts w:asciiTheme="majorBidi" w:hAnsiTheme="majorBidi" w:cstheme="majorBidi"/>
          <w:sz w:val="28"/>
          <w:szCs w:val="28"/>
        </w:rPr>
        <w:t>hain</w:t>
      </w:r>
      <w:r w:rsidR="00B3326D">
        <w:rPr>
          <w:rFonts w:asciiTheme="majorBidi" w:hAnsiTheme="majorBidi" w:cstheme="majorBidi"/>
          <w:sz w:val="28"/>
          <w:szCs w:val="28"/>
        </w:rPr>
        <w:t>lik yapanların,</w:t>
      </w:r>
      <w:r w:rsidR="004219D8">
        <w:rPr>
          <w:rStyle w:val="DipnotBavurusu"/>
          <w:rFonts w:asciiTheme="majorBidi" w:hAnsiTheme="majorBidi" w:cstheme="majorBidi"/>
          <w:sz w:val="28"/>
          <w:szCs w:val="28"/>
        </w:rPr>
        <w:footnoteReference w:id="14"/>
      </w:r>
      <w:r w:rsidR="00B3326D">
        <w:rPr>
          <w:rFonts w:asciiTheme="majorBidi" w:hAnsiTheme="majorBidi" w:cstheme="majorBidi"/>
          <w:sz w:val="28"/>
          <w:szCs w:val="28"/>
        </w:rPr>
        <w:t xml:space="preserve"> haricilik, </w:t>
      </w:r>
      <w:proofErr w:type="spellStart"/>
      <w:r w:rsidR="00B3326D">
        <w:rPr>
          <w:rFonts w:asciiTheme="majorBidi" w:hAnsiTheme="majorBidi" w:cstheme="majorBidi"/>
          <w:sz w:val="28"/>
          <w:szCs w:val="28"/>
        </w:rPr>
        <w:t>râfizilik</w:t>
      </w:r>
      <w:proofErr w:type="spellEnd"/>
      <w:r w:rsidR="00B3326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3326D">
        <w:rPr>
          <w:rFonts w:asciiTheme="majorBidi" w:hAnsiTheme="majorBidi" w:cstheme="majorBidi"/>
          <w:sz w:val="28"/>
          <w:szCs w:val="28"/>
        </w:rPr>
        <w:t>mürci</w:t>
      </w:r>
      <w:r w:rsidR="009F1594">
        <w:rPr>
          <w:rFonts w:asciiTheme="majorBidi" w:hAnsiTheme="majorBidi" w:cstheme="majorBidi"/>
          <w:sz w:val="28"/>
          <w:szCs w:val="28"/>
        </w:rPr>
        <w:t>e</w:t>
      </w:r>
      <w:proofErr w:type="spellEnd"/>
      <w:r w:rsidR="00B3326D"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="00B3326D">
        <w:rPr>
          <w:rFonts w:asciiTheme="majorBidi" w:hAnsiTheme="majorBidi" w:cstheme="majorBidi"/>
          <w:sz w:val="28"/>
          <w:szCs w:val="28"/>
        </w:rPr>
        <w:t>kaderiyye</w:t>
      </w:r>
      <w:proofErr w:type="spellEnd"/>
      <w:r w:rsidR="00B3326D">
        <w:rPr>
          <w:rFonts w:asciiTheme="majorBidi" w:hAnsiTheme="majorBidi" w:cstheme="majorBidi"/>
          <w:sz w:val="28"/>
          <w:szCs w:val="28"/>
        </w:rPr>
        <w:t xml:space="preserve"> gibi bidat fırkalara mensup olanların,</w:t>
      </w:r>
      <w:r w:rsidR="00CD7131">
        <w:rPr>
          <w:rFonts w:asciiTheme="majorBidi" w:hAnsiTheme="majorBidi" w:cstheme="majorBidi"/>
          <w:sz w:val="28"/>
          <w:szCs w:val="28"/>
        </w:rPr>
        <w:t xml:space="preserve"> sahabeye kötü laf edenlerin,</w:t>
      </w:r>
      <w:r w:rsidR="00B3326D">
        <w:rPr>
          <w:rStyle w:val="DipnotBavurusu"/>
          <w:rFonts w:asciiTheme="majorBidi" w:hAnsiTheme="majorBidi" w:cstheme="majorBidi"/>
          <w:sz w:val="28"/>
          <w:szCs w:val="28"/>
        </w:rPr>
        <w:footnoteReference w:id="15"/>
      </w:r>
      <w:r w:rsidR="00B3326D">
        <w:rPr>
          <w:rFonts w:asciiTheme="majorBidi" w:hAnsiTheme="majorBidi" w:cstheme="majorBidi"/>
          <w:sz w:val="28"/>
          <w:szCs w:val="28"/>
        </w:rPr>
        <w:t xml:space="preserve"> </w:t>
      </w:r>
      <w:r w:rsidR="00CD7131">
        <w:rPr>
          <w:rFonts w:asciiTheme="majorBidi" w:hAnsiTheme="majorBidi" w:cstheme="majorBidi"/>
          <w:sz w:val="28"/>
          <w:szCs w:val="28"/>
        </w:rPr>
        <w:t>asalak/</w:t>
      </w:r>
      <w:r w:rsidR="00CD7131" w:rsidRPr="00940F6C">
        <w:rPr>
          <w:rFonts w:asciiTheme="majorBidi" w:hAnsiTheme="majorBidi" w:cstheme="majorBidi"/>
          <w:sz w:val="28"/>
          <w:szCs w:val="28"/>
        </w:rPr>
        <w:t>parazit hayatı yaşayanların,</w:t>
      </w:r>
      <w:r w:rsidR="00CD7131" w:rsidRPr="00940F6C">
        <w:rPr>
          <w:rStyle w:val="DipnotBavurusu"/>
          <w:rFonts w:asciiTheme="majorBidi" w:hAnsiTheme="majorBidi" w:cstheme="majorBidi"/>
          <w:sz w:val="28"/>
          <w:szCs w:val="28"/>
        </w:rPr>
        <w:footnoteReference w:id="16"/>
      </w:r>
      <w:r w:rsidR="00CD7131">
        <w:rPr>
          <w:rFonts w:asciiTheme="majorBidi" w:hAnsiTheme="majorBidi" w:cstheme="majorBidi"/>
          <w:sz w:val="28"/>
          <w:szCs w:val="28"/>
        </w:rPr>
        <w:t xml:space="preserve"> </w:t>
      </w:r>
      <w:r w:rsidR="00046E82">
        <w:rPr>
          <w:rFonts w:asciiTheme="majorBidi" w:hAnsiTheme="majorBidi" w:cstheme="majorBidi"/>
          <w:sz w:val="28"/>
          <w:szCs w:val="28"/>
        </w:rPr>
        <w:t>iftira atan, h</w:t>
      </w:r>
      <w:r w:rsidR="00C97846">
        <w:rPr>
          <w:rFonts w:asciiTheme="majorBidi" w:hAnsiTheme="majorBidi" w:cstheme="majorBidi"/>
          <w:sz w:val="28"/>
          <w:szCs w:val="28"/>
        </w:rPr>
        <w:t xml:space="preserve">amama </w:t>
      </w:r>
      <w:proofErr w:type="spellStart"/>
      <w:r w:rsidR="00C97846">
        <w:rPr>
          <w:rFonts w:asciiTheme="majorBidi" w:hAnsiTheme="majorBidi" w:cstheme="majorBidi"/>
          <w:sz w:val="28"/>
          <w:szCs w:val="28"/>
        </w:rPr>
        <w:t>peştemalsiz</w:t>
      </w:r>
      <w:proofErr w:type="spellEnd"/>
      <w:r w:rsidR="00C97846">
        <w:rPr>
          <w:rFonts w:asciiTheme="majorBidi" w:hAnsiTheme="majorBidi" w:cstheme="majorBidi"/>
          <w:sz w:val="28"/>
          <w:szCs w:val="28"/>
        </w:rPr>
        <w:t xml:space="preserve"> gir</w:t>
      </w:r>
      <w:r w:rsidR="00046E82">
        <w:rPr>
          <w:rFonts w:asciiTheme="majorBidi" w:hAnsiTheme="majorBidi" w:cstheme="majorBidi"/>
          <w:sz w:val="28"/>
          <w:szCs w:val="28"/>
        </w:rPr>
        <w:t>en</w:t>
      </w:r>
      <w:r w:rsidR="00C97846">
        <w:rPr>
          <w:rFonts w:asciiTheme="majorBidi" w:hAnsiTheme="majorBidi" w:cstheme="majorBidi"/>
          <w:sz w:val="28"/>
          <w:szCs w:val="28"/>
        </w:rPr>
        <w:t xml:space="preserve"> (avret mahallini örtme</w:t>
      </w:r>
      <w:r w:rsidR="00046E82">
        <w:rPr>
          <w:rFonts w:asciiTheme="majorBidi" w:hAnsiTheme="majorBidi" w:cstheme="majorBidi"/>
          <w:sz w:val="28"/>
          <w:szCs w:val="28"/>
        </w:rPr>
        <w:t>yen</w:t>
      </w:r>
      <w:r w:rsidR="00C97846">
        <w:rPr>
          <w:rFonts w:asciiTheme="majorBidi" w:hAnsiTheme="majorBidi" w:cstheme="majorBidi"/>
          <w:sz w:val="28"/>
          <w:szCs w:val="28"/>
        </w:rPr>
        <w:t>), kumara götüren oyunları oyna</w:t>
      </w:r>
      <w:r w:rsidR="00046E82">
        <w:rPr>
          <w:rFonts w:asciiTheme="majorBidi" w:hAnsiTheme="majorBidi" w:cstheme="majorBidi"/>
          <w:sz w:val="28"/>
          <w:szCs w:val="28"/>
        </w:rPr>
        <w:t>yan,</w:t>
      </w:r>
      <w:r w:rsidR="00C97846">
        <w:rPr>
          <w:rFonts w:asciiTheme="majorBidi" w:hAnsiTheme="majorBidi" w:cstheme="majorBidi"/>
          <w:sz w:val="28"/>
          <w:szCs w:val="28"/>
        </w:rPr>
        <w:t xml:space="preserve"> içki iç</w:t>
      </w:r>
      <w:r w:rsidR="00046E82">
        <w:rPr>
          <w:rFonts w:asciiTheme="majorBidi" w:hAnsiTheme="majorBidi" w:cstheme="majorBidi"/>
          <w:sz w:val="28"/>
          <w:szCs w:val="28"/>
        </w:rPr>
        <w:t>en</w:t>
      </w:r>
      <w:r w:rsidR="00C97846">
        <w:rPr>
          <w:rFonts w:asciiTheme="majorBidi" w:hAnsiTheme="majorBidi" w:cstheme="majorBidi"/>
          <w:sz w:val="28"/>
          <w:szCs w:val="28"/>
        </w:rPr>
        <w:t>, selefe (geçmiş ulemaya) hakaret e</w:t>
      </w:r>
      <w:r w:rsidR="00046E82">
        <w:rPr>
          <w:rFonts w:asciiTheme="majorBidi" w:hAnsiTheme="majorBidi" w:cstheme="majorBidi"/>
          <w:sz w:val="28"/>
          <w:szCs w:val="28"/>
        </w:rPr>
        <w:t>den</w:t>
      </w:r>
      <w:r w:rsidR="00C9784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46E82">
        <w:rPr>
          <w:rFonts w:asciiTheme="majorBidi" w:hAnsiTheme="majorBidi" w:cstheme="majorBidi"/>
          <w:sz w:val="28"/>
          <w:szCs w:val="28"/>
        </w:rPr>
        <w:t>fısk</w:t>
      </w:r>
      <w:proofErr w:type="spellEnd"/>
      <w:r w:rsidR="00046E82"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="00046E82">
        <w:rPr>
          <w:rFonts w:asciiTheme="majorBidi" w:hAnsiTheme="majorBidi" w:cstheme="majorBidi"/>
          <w:sz w:val="28"/>
          <w:szCs w:val="28"/>
        </w:rPr>
        <w:t>fücür</w:t>
      </w:r>
      <w:proofErr w:type="spellEnd"/>
      <w:r w:rsidR="00046E82">
        <w:rPr>
          <w:rFonts w:asciiTheme="majorBidi" w:hAnsiTheme="majorBidi" w:cstheme="majorBidi"/>
          <w:sz w:val="28"/>
          <w:szCs w:val="28"/>
        </w:rPr>
        <w:t xml:space="preserve"> (günah) işlenen yerlerde bulunan </w:t>
      </w:r>
      <w:r w:rsidR="00A92C31">
        <w:rPr>
          <w:rFonts w:asciiTheme="majorBidi" w:hAnsiTheme="majorBidi" w:cstheme="majorBidi"/>
          <w:sz w:val="28"/>
          <w:szCs w:val="28"/>
        </w:rPr>
        <w:t xml:space="preserve">ve hür olmayan </w:t>
      </w:r>
      <w:r w:rsidR="00046E82">
        <w:rPr>
          <w:rFonts w:asciiTheme="majorBidi" w:hAnsiTheme="majorBidi" w:cstheme="majorBidi"/>
          <w:sz w:val="28"/>
          <w:szCs w:val="28"/>
        </w:rPr>
        <w:t>kimselerin,</w:t>
      </w:r>
      <w:r w:rsidR="00A92C31">
        <w:rPr>
          <w:rStyle w:val="DipnotBavurusu"/>
          <w:rFonts w:asciiTheme="majorBidi" w:hAnsiTheme="majorBidi" w:cstheme="majorBidi"/>
          <w:sz w:val="28"/>
          <w:szCs w:val="28"/>
        </w:rPr>
        <w:footnoteReference w:id="17"/>
      </w:r>
      <w:r w:rsidR="00046E82">
        <w:rPr>
          <w:rFonts w:asciiTheme="majorBidi" w:hAnsiTheme="majorBidi" w:cstheme="majorBidi"/>
          <w:sz w:val="28"/>
          <w:szCs w:val="28"/>
        </w:rPr>
        <w:t xml:space="preserve"> kadınlara benzeyen erkeklerin veya erkeklere benzeyen kadınların, </w:t>
      </w:r>
      <w:proofErr w:type="spellStart"/>
      <w:r w:rsidR="00046E82">
        <w:rPr>
          <w:rFonts w:asciiTheme="majorBidi" w:hAnsiTheme="majorBidi" w:cstheme="majorBidi"/>
          <w:sz w:val="28"/>
          <w:szCs w:val="28"/>
        </w:rPr>
        <w:t>ağıtçıların</w:t>
      </w:r>
      <w:proofErr w:type="spellEnd"/>
      <w:r w:rsidR="00046E82"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="002610D5">
        <w:rPr>
          <w:rFonts w:asciiTheme="majorBidi" w:hAnsiTheme="majorBidi" w:cstheme="majorBidi"/>
          <w:sz w:val="28"/>
          <w:szCs w:val="28"/>
        </w:rPr>
        <w:t>muğanni</w:t>
      </w:r>
      <w:proofErr w:type="spellEnd"/>
      <w:r w:rsidR="002610D5"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="00046E82">
        <w:rPr>
          <w:rFonts w:asciiTheme="majorBidi" w:hAnsiTheme="majorBidi" w:cstheme="majorBidi"/>
          <w:sz w:val="28"/>
          <w:szCs w:val="28"/>
        </w:rPr>
        <w:t>muğanniyelerin</w:t>
      </w:r>
      <w:proofErr w:type="spellEnd"/>
      <w:r w:rsidR="002610D5">
        <w:rPr>
          <w:rFonts w:asciiTheme="majorBidi" w:hAnsiTheme="majorBidi" w:cstheme="majorBidi"/>
          <w:sz w:val="28"/>
          <w:szCs w:val="28"/>
        </w:rPr>
        <w:t xml:space="preserve">, yola işemek gibi hafif </w:t>
      </w:r>
      <w:proofErr w:type="spellStart"/>
      <w:r w:rsidR="002610D5">
        <w:rPr>
          <w:rFonts w:asciiTheme="majorBidi" w:hAnsiTheme="majorBidi" w:cstheme="majorBidi"/>
          <w:sz w:val="28"/>
          <w:szCs w:val="28"/>
        </w:rPr>
        <w:t>meşreb</w:t>
      </w:r>
      <w:proofErr w:type="spellEnd"/>
      <w:r w:rsidR="002610D5">
        <w:rPr>
          <w:rFonts w:asciiTheme="majorBidi" w:hAnsiTheme="majorBidi" w:cstheme="majorBidi"/>
          <w:sz w:val="28"/>
          <w:szCs w:val="28"/>
        </w:rPr>
        <w:t xml:space="preserve"> fi</w:t>
      </w:r>
      <w:r w:rsidR="00940F6C">
        <w:rPr>
          <w:rFonts w:asciiTheme="majorBidi" w:hAnsiTheme="majorBidi" w:cstheme="majorBidi"/>
          <w:sz w:val="28"/>
          <w:szCs w:val="28"/>
        </w:rPr>
        <w:t>i</w:t>
      </w:r>
      <w:r w:rsidR="002610D5">
        <w:rPr>
          <w:rFonts w:asciiTheme="majorBidi" w:hAnsiTheme="majorBidi" w:cstheme="majorBidi"/>
          <w:sz w:val="28"/>
          <w:szCs w:val="28"/>
        </w:rPr>
        <w:t>lleri olanların</w:t>
      </w:r>
      <w:r w:rsidR="00046E82">
        <w:rPr>
          <w:rFonts w:asciiTheme="majorBidi" w:hAnsiTheme="majorBidi" w:cstheme="majorBidi"/>
          <w:sz w:val="28"/>
          <w:szCs w:val="28"/>
        </w:rPr>
        <w:t xml:space="preserve"> şahitli</w:t>
      </w:r>
      <w:r w:rsidR="002610D5">
        <w:rPr>
          <w:rFonts w:asciiTheme="majorBidi" w:hAnsiTheme="majorBidi" w:cstheme="majorBidi"/>
          <w:sz w:val="28"/>
          <w:szCs w:val="28"/>
        </w:rPr>
        <w:t>klerinin</w:t>
      </w:r>
      <w:r w:rsidR="00046E82">
        <w:rPr>
          <w:rFonts w:asciiTheme="majorBidi" w:hAnsiTheme="majorBidi" w:cstheme="majorBidi"/>
          <w:sz w:val="28"/>
          <w:szCs w:val="28"/>
        </w:rPr>
        <w:t xml:space="preserve"> kabul edilmeyeceği belirtilmiştir.</w:t>
      </w:r>
      <w:r w:rsidR="00935583">
        <w:rPr>
          <w:rStyle w:val="DipnotBavurusu"/>
          <w:rFonts w:asciiTheme="majorBidi" w:hAnsiTheme="majorBidi" w:cstheme="majorBidi"/>
          <w:sz w:val="28"/>
          <w:szCs w:val="28"/>
        </w:rPr>
        <w:footnoteReference w:id="18"/>
      </w:r>
      <w:r w:rsidR="00046E82">
        <w:rPr>
          <w:rFonts w:asciiTheme="majorBidi" w:hAnsiTheme="majorBidi" w:cstheme="majorBidi"/>
          <w:sz w:val="28"/>
          <w:szCs w:val="28"/>
        </w:rPr>
        <w:t xml:space="preserve"> Yolda yürürken yemek yeme</w:t>
      </w:r>
      <w:r>
        <w:rPr>
          <w:rFonts w:asciiTheme="majorBidi" w:hAnsiTheme="majorBidi" w:cstheme="majorBidi"/>
          <w:sz w:val="28"/>
          <w:szCs w:val="28"/>
        </w:rPr>
        <w:t xml:space="preserve"> bile mürüvvete aykırı </w:t>
      </w:r>
      <w:r>
        <w:rPr>
          <w:rFonts w:asciiTheme="majorBidi" w:hAnsiTheme="majorBidi" w:cstheme="majorBidi"/>
          <w:sz w:val="28"/>
          <w:szCs w:val="28"/>
        </w:rPr>
        <w:lastRenderedPageBreak/>
        <w:t>görülmüş, dolayısıyla şahitliği zedeleyen bir hal olarak zikredilmiştir.</w:t>
      </w:r>
      <w:r w:rsidR="00C97846">
        <w:rPr>
          <w:rStyle w:val="DipnotBavurusu"/>
          <w:rFonts w:asciiTheme="majorBidi" w:hAnsiTheme="majorBidi" w:cstheme="majorBidi"/>
          <w:sz w:val="28"/>
          <w:szCs w:val="28"/>
        </w:rPr>
        <w:footnoteReference w:id="19"/>
      </w:r>
      <w:r w:rsidR="00046E82">
        <w:rPr>
          <w:rFonts w:asciiTheme="majorBidi" w:hAnsiTheme="majorBidi" w:cstheme="majorBidi"/>
          <w:sz w:val="28"/>
          <w:szCs w:val="28"/>
        </w:rPr>
        <w:t xml:space="preserve"> </w:t>
      </w:r>
      <w:r w:rsidR="00F279DC">
        <w:rPr>
          <w:rFonts w:asciiTheme="majorBidi" w:hAnsiTheme="majorBidi" w:cstheme="majorBidi"/>
          <w:sz w:val="28"/>
          <w:szCs w:val="28"/>
        </w:rPr>
        <w:t>Komşuya eziyet veren, onların pencere ve mahremiyetlerine muttali olmaya vesile olan güvercin uçurma eylemi de şahitliğe mani kabul edilmiştir.</w:t>
      </w:r>
      <w:r w:rsidR="00F279DC">
        <w:rPr>
          <w:rStyle w:val="DipnotBavurusu"/>
          <w:rFonts w:asciiTheme="majorBidi" w:hAnsiTheme="majorBidi" w:cstheme="majorBidi"/>
          <w:sz w:val="28"/>
          <w:szCs w:val="28"/>
        </w:rPr>
        <w:footnoteReference w:id="20"/>
      </w:r>
    </w:p>
    <w:p w14:paraId="5ECC0C2A" w14:textId="77777777" w:rsidR="00483272" w:rsidRDefault="00E43D79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İslam hukukuna göre, </w:t>
      </w:r>
      <w:proofErr w:type="spellStart"/>
      <w:r>
        <w:rPr>
          <w:rFonts w:asciiTheme="majorBidi" w:hAnsiTheme="majorBidi" w:cstheme="majorBidi"/>
          <w:sz w:val="28"/>
          <w:szCs w:val="28"/>
        </w:rPr>
        <w:t>â</w:t>
      </w:r>
      <w:r w:rsidR="006E5BCA">
        <w:rPr>
          <w:rFonts w:asciiTheme="majorBidi" w:hAnsiTheme="majorBidi" w:cstheme="majorBidi"/>
          <w:sz w:val="28"/>
          <w:szCs w:val="28"/>
        </w:rPr>
        <w:t>mâ’nın</w:t>
      </w:r>
      <w:proofErr w:type="spellEnd"/>
      <w:r w:rsidR="006E5BCA">
        <w:rPr>
          <w:rFonts w:asciiTheme="majorBidi" w:hAnsiTheme="majorBidi" w:cstheme="majorBidi"/>
          <w:sz w:val="28"/>
          <w:szCs w:val="28"/>
        </w:rPr>
        <w:t xml:space="preserve"> şahitliği</w:t>
      </w:r>
      <w:r w:rsidR="002F6FE5">
        <w:rPr>
          <w:rFonts w:asciiTheme="majorBidi" w:hAnsiTheme="majorBidi" w:cstheme="majorBidi"/>
          <w:sz w:val="28"/>
          <w:szCs w:val="28"/>
        </w:rPr>
        <w:t xml:space="preserve">, </w:t>
      </w:r>
      <w:r w:rsidR="00940F6C">
        <w:rPr>
          <w:rFonts w:asciiTheme="majorBidi" w:hAnsiTheme="majorBidi" w:cstheme="majorBidi"/>
          <w:sz w:val="28"/>
          <w:szCs w:val="28"/>
        </w:rPr>
        <w:t xml:space="preserve">sesin kime ait olduğu konusunda emin olunan </w:t>
      </w:r>
      <w:r w:rsidR="002F6FE5">
        <w:rPr>
          <w:rFonts w:asciiTheme="majorBidi" w:hAnsiTheme="majorBidi" w:cstheme="majorBidi"/>
          <w:sz w:val="28"/>
          <w:szCs w:val="28"/>
        </w:rPr>
        <w:t>işitmeye dayalı olaylarda</w:t>
      </w:r>
      <w:r w:rsidR="006E5BCA">
        <w:rPr>
          <w:rFonts w:asciiTheme="majorBidi" w:hAnsiTheme="majorBidi" w:cstheme="majorBidi"/>
          <w:sz w:val="28"/>
          <w:szCs w:val="28"/>
        </w:rPr>
        <w:t xml:space="preserve"> </w:t>
      </w:r>
      <w:r w:rsidR="002F6FE5">
        <w:rPr>
          <w:rFonts w:asciiTheme="majorBidi" w:hAnsiTheme="majorBidi" w:cstheme="majorBidi"/>
          <w:sz w:val="28"/>
          <w:szCs w:val="28"/>
        </w:rPr>
        <w:t>geçerli, görmeye dayalı olaylarda ise geçersizdir</w:t>
      </w:r>
      <w:r w:rsidR="006E5BCA">
        <w:rPr>
          <w:rFonts w:asciiTheme="majorBidi" w:hAnsiTheme="majorBidi" w:cstheme="majorBidi"/>
          <w:sz w:val="28"/>
          <w:szCs w:val="28"/>
        </w:rPr>
        <w:t>.</w:t>
      </w:r>
      <w:r w:rsidR="006E5BCA">
        <w:rPr>
          <w:rStyle w:val="DipnotBavurusu"/>
          <w:rFonts w:asciiTheme="majorBidi" w:hAnsiTheme="majorBidi" w:cstheme="majorBidi"/>
          <w:sz w:val="28"/>
          <w:szCs w:val="28"/>
        </w:rPr>
        <w:footnoteReference w:id="21"/>
      </w:r>
      <w:r w:rsidR="0060396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03966">
        <w:rPr>
          <w:rFonts w:asciiTheme="majorBidi" w:hAnsiTheme="majorBidi" w:cstheme="majorBidi"/>
          <w:sz w:val="28"/>
          <w:szCs w:val="28"/>
        </w:rPr>
        <w:t>Kazif</w:t>
      </w:r>
      <w:proofErr w:type="spellEnd"/>
      <w:r w:rsidR="00603966">
        <w:rPr>
          <w:rFonts w:asciiTheme="majorBidi" w:hAnsiTheme="majorBidi" w:cstheme="majorBidi"/>
          <w:sz w:val="28"/>
          <w:szCs w:val="28"/>
        </w:rPr>
        <w:t xml:space="preserve"> (namusa iftira) suçu dışındaki günahlardan tövbe edenin şahitliği de kabul edilir. </w:t>
      </w:r>
      <w:proofErr w:type="spellStart"/>
      <w:r w:rsidR="00603966">
        <w:rPr>
          <w:rFonts w:asciiTheme="majorBidi" w:hAnsiTheme="majorBidi" w:cstheme="majorBidi"/>
          <w:sz w:val="28"/>
          <w:szCs w:val="28"/>
        </w:rPr>
        <w:t>Kazif</w:t>
      </w:r>
      <w:proofErr w:type="spellEnd"/>
      <w:r w:rsidR="00603966">
        <w:rPr>
          <w:rFonts w:asciiTheme="majorBidi" w:hAnsiTheme="majorBidi" w:cstheme="majorBidi"/>
          <w:sz w:val="28"/>
          <w:szCs w:val="28"/>
        </w:rPr>
        <w:t xml:space="preserve"> suçundan tövbe edenin şahitliği</w:t>
      </w:r>
      <w:r w:rsidR="000170E8">
        <w:rPr>
          <w:rFonts w:asciiTheme="majorBidi" w:hAnsiTheme="majorBidi" w:cstheme="majorBidi"/>
          <w:sz w:val="28"/>
          <w:szCs w:val="28"/>
        </w:rPr>
        <w:t xml:space="preserve"> ise Hanefiler dışındaki üç mezhebe (Şafii, Maliki ve Hanbeli) göre, şahitliği kabul edilmektedir.</w:t>
      </w:r>
      <w:r w:rsidR="000170E8">
        <w:rPr>
          <w:rStyle w:val="DipnotBavurusu"/>
          <w:rFonts w:asciiTheme="majorBidi" w:hAnsiTheme="majorBidi" w:cstheme="majorBidi"/>
          <w:sz w:val="28"/>
          <w:szCs w:val="28"/>
        </w:rPr>
        <w:footnoteReference w:id="22"/>
      </w:r>
      <w:r w:rsidR="001F2D30">
        <w:rPr>
          <w:rFonts w:asciiTheme="majorBidi" w:hAnsiTheme="majorBidi" w:cstheme="majorBidi"/>
          <w:sz w:val="28"/>
          <w:szCs w:val="28"/>
        </w:rPr>
        <w:t xml:space="preserve"> Aralarında aşırı dünyevi muhabbet veya buğz olan kimselerin birbirlerine şahitliklerinin kabul edilmeyeceği konusunda </w:t>
      </w:r>
      <w:proofErr w:type="spellStart"/>
      <w:r w:rsidR="001F2D30">
        <w:rPr>
          <w:rFonts w:asciiTheme="majorBidi" w:hAnsiTheme="majorBidi" w:cstheme="majorBidi"/>
          <w:sz w:val="28"/>
          <w:szCs w:val="28"/>
        </w:rPr>
        <w:t>fukah</w:t>
      </w:r>
      <w:r>
        <w:rPr>
          <w:rFonts w:asciiTheme="majorBidi" w:hAnsiTheme="majorBidi" w:cstheme="majorBidi"/>
          <w:sz w:val="28"/>
          <w:szCs w:val="28"/>
        </w:rPr>
        <w:t>â</w:t>
      </w:r>
      <w:proofErr w:type="spellEnd"/>
      <w:r w:rsidR="001F2D30">
        <w:rPr>
          <w:rFonts w:asciiTheme="majorBidi" w:hAnsiTheme="majorBidi" w:cstheme="majorBidi"/>
          <w:sz w:val="28"/>
          <w:szCs w:val="28"/>
        </w:rPr>
        <w:t xml:space="preserve"> görü</w:t>
      </w:r>
      <w:r w:rsidR="001E7EAD">
        <w:rPr>
          <w:rFonts w:asciiTheme="majorBidi" w:hAnsiTheme="majorBidi" w:cstheme="majorBidi"/>
          <w:sz w:val="28"/>
          <w:szCs w:val="28"/>
        </w:rPr>
        <w:t>şler ileri sürmüştür</w:t>
      </w:r>
      <w:r w:rsidR="001F2D30">
        <w:rPr>
          <w:rFonts w:asciiTheme="majorBidi" w:hAnsiTheme="majorBidi" w:cstheme="majorBidi"/>
          <w:sz w:val="28"/>
          <w:szCs w:val="28"/>
        </w:rPr>
        <w:t>.</w:t>
      </w:r>
      <w:r w:rsidR="001F2D30">
        <w:rPr>
          <w:rStyle w:val="DipnotBavurusu"/>
          <w:rFonts w:asciiTheme="majorBidi" w:hAnsiTheme="majorBidi" w:cstheme="majorBidi"/>
          <w:sz w:val="28"/>
          <w:szCs w:val="28"/>
        </w:rPr>
        <w:footnoteReference w:id="23"/>
      </w:r>
      <w:r w:rsidR="001F2D30">
        <w:rPr>
          <w:rFonts w:asciiTheme="majorBidi" w:hAnsiTheme="majorBidi" w:cstheme="majorBidi"/>
          <w:sz w:val="28"/>
          <w:szCs w:val="28"/>
        </w:rPr>
        <w:t xml:space="preserve"> </w:t>
      </w:r>
      <w:r w:rsidR="001E7EAD">
        <w:rPr>
          <w:rFonts w:asciiTheme="majorBidi" w:hAnsiTheme="majorBidi" w:cstheme="majorBidi"/>
          <w:sz w:val="28"/>
          <w:szCs w:val="28"/>
        </w:rPr>
        <w:t>Aralarında düşmanlık olan kimselerin birbirine şahitliğini Ebu Hanife kabul ederken, İmam Malik ve İmam Şafii kabul etmemiştir.</w:t>
      </w:r>
      <w:r w:rsidR="001E7EAD">
        <w:rPr>
          <w:rStyle w:val="DipnotBavurusu"/>
          <w:rFonts w:asciiTheme="majorBidi" w:hAnsiTheme="majorBidi" w:cstheme="majorBidi"/>
          <w:sz w:val="28"/>
          <w:szCs w:val="28"/>
        </w:rPr>
        <w:footnoteReference w:id="24"/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459B3EE" w14:textId="71803707" w:rsidR="002610D5" w:rsidRDefault="00E43D79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İslam Hukuku, konu ile ilgili ayet-i kerimeler gereğince, zina suçunun </w:t>
      </w:r>
      <w:r w:rsidR="003708A5">
        <w:rPr>
          <w:rFonts w:asciiTheme="majorBidi" w:hAnsiTheme="majorBidi" w:cstheme="majorBidi"/>
          <w:sz w:val="28"/>
          <w:szCs w:val="28"/>
        </w:rPr>
        <w:t xml:space="preserve">şahitlikle </w:t>
      </w:r>
      <w:r>
        <w:rPr>
          <w:rFonts w:asciiTheme="majorBidi" w:hAnsiTheme="majorBidi" w:cstheme="majorBidi"/>
          <w:sz w:val="28"/>
          <w:szCs w:val="28"/>
        </w:rPr>
        <w:t>ispatında 4 adil erkeğin şahitliğini</w:t>
      </w:r>
      <w:r w:rsidR="00DD3374">
        <w:rPr>
          <w:rStyle w:val="DipnotBavurusu"/>
          <w:rFonts w:asciiTheme="majorBidi" w:hAnsiTheme="majorBidi" w:cstheme="majorBidi"/>
          <w:sz w:val="28"/>
          <w:szCs w:val="28"/>
        </w:rPr>
        <w:footnoteReference w:id="25"/>
      </w:r>
      <w:r>
        <w:rPr>
          <w:rFonts w:asciiTheme="majorBidi" w:hAnsiTheme="majorBidi" w:cstheme="majorBidi"/>
          <w:sz w:val="28"/>
          <w:szCs w:val="28"/>
        </w:rPr>
        <w:t xml:space="preserve"> gerekli görmüş ve bu konuda </w:t>
      </w:r>
      <w:proofErr w:type="spellStart"/>
      <w:r>
        <w:rPr>
          <w:rFonts w:asciiTheme="majorBidi" w:hAnsiTheme="majorBidi" w:cstheme="majorBidi"/>
          <w:sz w:val="28"/>
          <w:szCs w:val="28"/>
        </w:rPr>
        <w:t>icm</w:t>
      </w:r>
      <w:r w:rsidR="00DD3374">
        <w:rPr>
          <w:rFonts w:asciiTheme="majorBidi" w:hAnsiTheme="majorBidi" w:cstheme="majorBidi"/>
          <w:sz w:val="28"/>
          <w:szCs w:val="28"/>
        </w:rPr>
        <w:t>â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oluşmuştur.</w:t>
      </w:r>
      <w:r w:rsidR="003708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4764">
        <w:rPr>
          <w:rFonts w:asciiTheme="majorBidi" w:hAnsiTheme="majorBidi" w:cstheme="majorBidi"/>
          <w:sz w:val="28"/>
          <w:szCs w:val="28"/>
        </w:rPr>
        <w:t>Fukahanın</w:t>
      </w:r>
      <w:proofErr w:type="spellEnd"/>
      <w:r w:rsidR="00774764">
        <w:rPr>
          <w:rFonts w:asciiTheme="majorBidi" w:hAnsiTheme="majorBidi" w:cstheme="majorBidi"/>
          <w:sz w:val="28"/>
          <w:szCs w:val="28"/>
        </w:rPr>
        <w:t xml:space="preserve"> çoğunluğu (cumhur)</w:t>
      </w:r>
      <w:r w:rsidR="003708A5">
        <w:rPr>
          <w:rFonts w:asciiTheme="majorBidi" w:hAnsiTheme="majorBidi" w:cstheme="majorBidi"/>
          <w:sz w:val="28"/>
          <w:szCs w:val="28"/>
        </w:rPr>
        <w:t xml:space="preserve"> zina suçu</w:t>
      </w:r>
      <w:r w:rsidR="005B2086">
        <w:rPr>
          <w:rFonts w:asciiTheme="majorBidi" w:hAnsiTheme="majorBidi" w:cstheme="majorBidi"/>
          <w:sz w:val="28"/>
          <w:szCs w:val="28"/>
        </w:rPr>
        <w:t xml:space="preserve"> gibi </w:t>
      </w:r>
      <w:proofErr w:type="spellStart"/>
      <w:r w:rsidR="005B2086">
        <w:rPr>
          <w:rFonts w:asciiTheme="majorBidi" w:hAnsiTheme="majorBidi" w:cstheme="majorBidi"/>
          <w:sz w:val="28"/>
          <w:szCs w:val="28"/>
        </w:rPr>
        <w:t>hadd</w:t>
      </w:r>
      <w:proofErr w:type="spellEnd"/>
      <w:r w:rsidR="005B2086">
        <w:rPr>
          <w:rFonts w:asciiTheme="majorBidi" w:hAnsiTheme="majorBidi" w:cstheme="majorBidi"/>
          <w:sz w:val="28"/>
          <w:szCs w:val="28"/>
        </w:rPr>
        <w:t xml:space="preserve"> suçları hakkında </w:t>
      </w:r>
      <w:r w:rsidR="003708A5">
        <w:rPr>
          <w:rFonts w:asciiTheme="majorBidi" w:hAnsiTheme="majorBidi" w:cstheme="majorBidi"/>
          <w:sz w:val="28"/>
          <w:szCs w:val="28"/>
        </w:rPr>
        <w:t>şahitlik yapacak kişi için hürriyet şartını da gerekli görmüşlerdir.</w:t>
      </w:r>
      <w:r>
        <w:rPr>
          <w:rStyle w:val="DipnotBavurusu"/>
          <w:rFonts w:asciiTheme="majorBidi" w:hAnsiTheme="majorBidi" w:cstheme="majorBidi"/>
          <w:sz w:val="28"/>
          <w:szCs w:val="28"/>
        </w:rPr>
        <w:footnoteReference w:id="26"/>
      </w:r>
      <w:r w:rsidR="00A908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90891">
        <w:rPr>
          <w:rFonts w:asciiTheme="majorBidi" w:hAnsiTheme="majorBidi" w:cstheme="majorBidi"/>
          <w:sz w:val="28"/>
          <w:szCs w:val="28"/>
        </w:rPr>
        <w:t>İbn</w:t>
      </w:r>
      <w:proofErr w:type="spellEnd"/>
      <w:r w:rsidR="00A908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90891">
        <w:rPr>
          <w:rFonts w:asciiTheme="majorBidi" w:hAnsiTheme="majorBidi" w:cstheme="majorBidi"/>
          <w:sz w:val="28"/>
          <w:szCs w:val="28"/>
        </w:rPr>
        <w:t>Kudame</w:t>
      </w:r>
      <w:proofErr w:type="spellEnd"/>
      <w:r w:rsidR="00A90891">
        <w:rPr>
          <w:rFonts w:asciiTheme="majorBidi" w:hAnsiTheme="majorBidi" w:cstheme="majorBidi"/>
          <w:sz w:val="28"/>
          <w:szCs w:val="28"/>
        </w:rPr>
        <w:t>, faizli muamelede bulunanın (</w:t>
      </w:r>
      <w:proofErr w:type="spellStart"/>
      <w:r w:rsidR="00A90891">
        <w:rPr>
          <w:rFonts w:asciiTheme="majorBidi" w:hAnsiTheme="majorBidi" w:cstheme="majorBidi"/>
          <w:sz w:val="28"/>
          <w:szCs w:val="28"/>
        </w:rPr>
        <w:t>âkilü’r-ribâ</w:t>
      </w:r>
      <w:proofErr w:type="spellEnd"/>
      <w:r w:rsidR="00A90891">
        <w:rPr>
          <w:rFonts w:asciiTheme="majorBidi" w:hAnsiTheme="majorBidi" w:cstheme="majorBidi"/>
          <w:sz w:val="28"/>
          <w:szCs w:val="28"/>
        </w:rPr>
        <w:t xml:space="preserve">), anne babaya asi olanın/işkence edenin ve akraba ile ziyareti kesinin de şahitliğinin kabul edilmeyeceğini </w:t>
      </w:r>
      <w:proofErr w:type="spellStart"/>
      <w:r w:rsidR="00A90891">
        <w:rPr>
          <w:rFonts w:asciiTheme="majorBidi" w:hAnsiTheme="majorBidi" w:cstheme="majorBidi"/>
          <w:sz w:val="28"/>
          <w:szCs w:val="28"/>
        </w:rPr>
        <w:t>Ahmed</w:t>
      </w:r>
      <w:proofErr w:type="spellEnd"/>
      <w:r w:rsidR="00A90891">
        <w:rPr>
          <w:rFonts w:asciiTheme="majorBidi" w:hAnsiTheme="majorBidi" w:cstheme="majorBidi"/>
          <w:sz w:val="28"/>
          <w:szCs w:val="28"/>
        </w:rPr>
        <w:t xml:space="preserve"> b. </w:t>
      </w:r>
      <w:proofErr w:type="spellStart"/>
      <w:r w:rsidR="00A90891">
        <w:rPr>
          <w:rFonts w:asciiTheme="majorBidi" w:hAnsiTheme="majorBidi" w:cstheme="majorBidi"/>
          <w:sz w:val="28"/>
          <w:szCs w:val="28"/>
        </w:rPr>
        <w:t>Hanbel’den</w:t>
      </w:r>
      <w:proofErr w:type="spellEnd"/>
      <w:r w:rsidR="00A90891">
        <w:rPr>
          <w:rFonts w:asciiTheme="majorBidi" w:hAnsiTheme="majorBidi" w:cstheme="majorBidi"/>
          <w:sz w:val="28"/>
          <w:szCs w:val="28"/>
        </w:rPr>
        <w:t xml:space="preserve"> nakletmiştir.</w:t>
      </w:r>
      <w:r w:rsidR="00A90891">
        <w:rPr>
          <w:rStyle w:val="DipnotBavurusu"/>
          <w:rFonts w:asciiTheme="majorBidi" w:hAnsiTheme="majorBidi" w:cstheme="majorBidi"/>
          <w:sz w:val="28"/>
          <w:szCs w:val="28"/>
        </w:rPr>
        <w:footnoteReference w:id="27"/>
      </w:r>
    </w:p>
    <w:p w14:paraId="38D2B66B" w14:textId="4A348676" w:rsidR="00B3326D" w:rsidRDefault="002610D5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İslam hukukunda </w:t>
      </w:r>
      <w:proofErr w:type="spellStart"/>
      <w:r>
        <w:rPr>
          <w:rFonts w:asciiTheme="majorBidi" w:hAnsiTheme="majorBidi" w:cstheme="majorBidi"/>
          <w:sz w:val="28"/>
          <w:szCs w:val="28"/>
        </w:rPr>
        <w:t>h</w:t>
      </w:r>
      <w:r w:rsidR="000C5BBB">
        <w:rPr>
          <w:rFonts w:asciiTheme="majorBidi" w:hAnsiTheme="majorBidi" w:cstheme="majorBidi"/>
          <w:sz w:val="28"/>
          <w:szCs w:val="28"/>
        </w:rPr>
        <w:t>add</w:t>
      </w:r>
      <w:proofErr w:type="spellEnd"/>
      <w:r w:rsidR="000C5BBB">
        <w:rPr>
          <w:rFonts w:asciiTheme="majorBidi" w:hAnsiTheme="majorBidi" w:cstheme="majorBidi"/>
          <w:sz w:val="28"/>
          <w:szCs w:val="28"/>
        </w:rPr>
        <w:t xml:space="preserve"> ve kısas cezalarındaki şahitliğin şartları daha da ağırlaştırılırken,</w:t>
      </w:r>
      <w:r w:rsidR="000C5BBB">
        <w:rPr>
          <w:rStyle w:val="DipnotBavurusu"/>
          <w:rFonts w:asciiTheme="majorBidi" w:hAnsiTheme="majorBidi" w:cstheme="majorBidi"/>
          <w:sz w:val="28"/>
          <w:szCs w:val="28"/>
        </w:rPr>
        <w:footnoteReference w:id="28"/>
      </w:r>
      <w:r w:rsidR="000C5BBB">
        <w:rPr>
          <w:rFonts w:asciiTheme="majorBidi" w:hAnsiTheme="majorBidi" w:cstheme="majorBidi"/>
          <w:sz w:val="28"/>
          <w:szCs w:val="28"/>
        </w:rPr>
        <w:t xml:space="preserve"> n</w:t>
      </w:r>
      <w:r w:rsidR="00046E82">
        <w:rPr>
          <w:rFonts w:asciiTheme="majorBidi" w:hAnsiTheme="majorBidi" w:cstheme="majorBidi"/>
          <w:sz w:val="28"/>
          <w:szCs w:val="28"/>
        </w:rPr>
        <w:t xml:space="preserve">ikah şahitliğinde </w:t>
      </w:r>
      <w:r w:rsidR="00EF2510">
        <w:rPr>
          <w:rFonts w:asciiTheme="majorBidi" w:hAnsiTheme="majorBidi" w:cstheme="majorBidi"/>
          <w:sz w:val="28"/>
          <w:szCs w:val="28"/>
        </w:rPr>
        <w:t>“adalet”</w:t>
      </w:r>
      <w:r w:rsidR="00046E82">
        <w:rPr>
          <w:rFonts w:asciiTheme="majorBidi" w:hAnsiTheme="majorBidi" w:cstheme="majorBidi"/>
          <w:sz w:val="28"/>
          <w:szCs w:val="28"/>
        </w:rPr>
        <w:t xml:space="preserve"> şartlar</w:t>
      </w:r>
      <w:r w:rsidR="00EF2510">
        <w:rPr>
          <w:rFonts w:asciiTheme="majorBidi" w:hAnsiTheme="majorBidi" w:cstheme="majorBidi"/>
          <w:sz w:val="28"/>
          <w:szCs w:val="28"/>
        </w:rPr>
        <w:t>ı</w:t>
      </w:r>
      <w:r w:rsidR="00046E82">
        <w:rPr>
          <w:rFonts w:asciiTheme="majorBidi" w:hAnsiTheme="majorBidi" w:cstheme="majorBidi"/>
          <w:sz w:val="28"/>
          <w:szCs w:val="28"/>
        </w:rPr>
        <w:t xml:space="preserve"> biraz daha kolaylaştırılmıştır.</w:t>
      </w:r>
      <w:r w:rsidR="000C5BBB">
        <w:rPr>
          <w:rStyle w:val="DipnotBavurusu"/>
          <w:rFonts w:asciiTheme="majorBidi" w:hAnsiTheme="majorBidi" w:cstheme="majorBidi"/>
          <w:sz w:val="28"/>
          <w:szCs w:val="28"/>
        </w:rPr>
        <w:footnoteReference w:id="29"/>
      </w:r>
      <w:r w:rsidR="000C5BBB">
        <w:rPr>
          <w:rFonts w:asciiTheme="majorBidi" w:hAnsiTheme="majorBidi" w:cstheme="majorBidi"/>
          <w:sz w:val="28"/>
          <w:szCs w:val="28"/>
        </w:rPr>
        <w:t xml:space="preserve"> Şahitlik için şart olan “İslam” ise, şahidin sahih bir itikada sahip olmasını, İslam </w:t>
      </w:r>
      <w:r w:rsidR="000C5BBB">
        <w:rPr>
          <w:rFonts w:asciiTheme="majorBidi" w:hAnsiTheme="majorBidi" w:cstheme="majorBidi"/>
          <w:sz w:val="28"/>
          <w:szCs w:val="28"/>
        </w:rPr>
        <w:lastRenderedPageBreak/>
        <w:t>itikadına uymayan</w:t>
      </w:r>
      <w:r w:rsidR="005A6AE1">
        <w:rPr>
          <w:rFonts w:asciiTheme="majorBidi" w:hAnsiTheme="majorBidi" w:cstheme="majorBidi"/>
          <w:sz w:val="28"/>
          <w:szCs w:val="28"/>
        </w:rPr>
        <w:t>, küfre düşüren</w:t>
      </w:r>
      <w:r w:rsidR="00BD46BE">
        <w:rPr>
          <w:rFonts w:asciiTheme="majorBidi" w:hAnsiTheme="majorBidi" w:cstheme="majorBidi"/>
          <w:sz w:val="28"/>
          <w:szCs w:val="28"/>
        </w:rPr>
        <w:t xml:space="preserve"> </w:t>
      </w:r>
      <w:r w:rsidR="000C5BBB">
        <w:rPr>
          <w:rFonts w:asciiTheme="majorBidi" w:hAnsiTheme="majorBidi" w:cstheme="majorBidi"/>
          <w:sz w:val="28"/>
          <w:szCs w:val="28"/>
        </w:rPr>
        <w:t>bidat görüşlerden uzak olmasını gerekli kılar.</w:t>
      </w:r>
      <w:r w:rsidR="00BD46BE">
        <w:rPr>
          <w:rStyle w:val="DipnotBavurusu"/>
          <w:rFonts w:asciiTheme="majorBidi" w:hAnsiTheme="majorBidi" w:cstheme="majorBidi"/>
          <w:sz w:val="28"/>
          <w:szCs w:val="28"/>
        </w:rPr>
        <w:footnoteReference w:id="30"/>
      </w:r>
      <w:r w:rsidR="006929C7">
        <w:rPr>
          <w:rFonts w:asciiTheme="majorBidi" w:hAnsiTheme="majorBidi" w:cstheme="majorBidi"/>
          <w:sz w:val="28"/>
          <w:szCs w:val="28"/>
        </w:rPr>
        <w:t xml:space="preserve"> </w:t>
      </w:r>
      <w:r w:rsidR="00B3326D">
        <w:rPr>
          <w:rFonts w:asciiTheme="majorBidi" w:hAnsiTheme="majorBidi" w:cstheme="majorBidi"/>
          <w:sz w:val="28"/>
          <w:szCs w:val="28"/>
        </w:rPr>
        <w:t xml:space="preserve">Haricilik, </w:t>
      </w:r>
      <w:proofErr w:type="spellStart"/>
      <w:r w:rsidR="00B3326D">
        <w:rPr>
          <w:rFonts w:asciiTheme="majorBidi" w:hAnsiTheme="majorBidi" w:cstheme="majorBidi"/>
          <w:sz w:val="28"/>
          <w:szCs w:val="28"/>
        </w:rPr>
        <w:t>râfizilik</w:t>
      </w:r>
      <w:proofErr w:type="spellEnd"/>
      <w:r w:rsidR="00B3326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3326D">
        <w:rPr>
          <w:rFonts w:asciiTheme="majorBidi" w:hAnsiTheme="majorBidi" w:cstheme="majorBidi"/>
          <w:sz w:val="28"/>
          <w:szCs w:val="28"/>
        </w:rPr>
        <w:t>mürciilik</w:t>
      </w:r>
      <w:proofErr w:type="spellEnd"/>
      <w:r w:rsidR="00B3326D"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="00B3326D">
        <w:rPr>
          <w:rFonts w:asciiTheme="majorBidi" w:hAnsiTheme="majorBidi" w:cstheme="majorBidi"/>
          <w:sz w:val="28"/>
          <w:szCs w:val="28"/>
        </w:rPr>
        <w:t>kaderiyye</w:t>
      </w:r>
      <w:proofErr w:type="spellEnd"/>
      <w:r w:rsidR="004A15E9">
        <w:rPr>
          <w:rStyle w:val="DipnotBavurusu"/>
          <w:rFonts w:asciiTheme="majorBidi" w:hAnsiTheme="majorBidi" w:cstheme="majorBidi"/>
          <w:sz w:val="28"/>
          <w:szCs w:val="28"/>
        </w:rPr>
        <w:footnoteReference w:id="31"/>
      </w:r>
      <w:r w:rsidR="00B3326D">
        <w:rPr>
          <w:rFonts w:asciiTheme="majorBidi" w:hAnsiTheme="majorBidi" w:cstheme="majorBidi"/>
          <w:sz w:val="28"/>
          <w:szCs w:val="28"/>
        </w:rPr>
        <w:t xml:space="preserve"> gibi bidat fırkalara mensup olanların şahitliğinin kabul edilmediğini yukarıda belirtmiştik.</w:t>
      </w:r>
      <w:r w:rsidR="00B3326D">
        <w:rPr>
          <w:rStyle w:val="DipnotBavurusu"/>
          <w:rFonts w:asciiTheme="majorBidi" w:hAnsiTheme="majorBidi" w:cstheme="majorBidi"/>
          <w:sz w:val="28"/>
          <w:szCs w:val="28"/>
        </w:rPr>
        <w:footnoteReference w:id="32"/>
      </w:r>
      <w:r w:rsidR="00B3326D">
        <w:rPr>
          <w:rFonts w:asciiTheme="majorBidi" w:hAnsiTheme="majorBidi" w:cstheme="majorBidi"/>
          <w:sz w:val="28"/>
          <w:szCs w:val="28"/>
        </w:rPr>
        <w:t xml:space="preserve"> </w:t>
      </w:r>
    </w:p>
    <w:p w14:paraId="59224AAF" w14:textId="690EBDCE" w:rsidR="00692D85" w:rsidRDefault="00EF2510" w:rsidP="00794CBC">
      <w:pPr>
        <w:spacing w:before="240"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6929C7">
        <w:rPr>
          <w:rFonts w:asciiTheme="majorBidi" w:hAnsiTheme="majorBidi" w:cstheme="majorBidi"/>
          <w:sz w:val="28"/>
          <w:szCs w:val="28"/>
        </w:rPr>
        <w:t>Hadd</w:t>
      </w:r>
      <w:proofErr w:type="spellEnd"/>
      <w:r w:rsidR="006929C7">
        <w:rPr>
          <w:rFonts w:asciiTheme="majorBidi" w:hAnsiTheme="majorBidi" w:cstheme="majorBidi"/>
          <w:sz w:val="28"/>
          <w:szCs w:val="28"/>
        </w:rPr>
        <w:t xml:space="preserve"> ve kısas davaları dışındaki hukuk davalarında</w:t>
      </w:r>
      <w:r>
        <w:rPr>
          <w:rFonts w:asciiTheme="majorBidi" w:hAnsiTheme="majorBidi" w:cstheme="majorBidi"/>
          <w:sz w:val="28"/>
          <w:szCs w:val="28"/>
        </w:rPr>
        <w:t>)</w:t>
      </w:r>
      <w:r w:rsidR="006929C7">
        <w:rPr>
          <w:rFonts w:asciiTheme="majorBidi" w:hAnsiTheme="majorBidi" w:cstheme="majorBidi"/>
          <w:sz w:val="28"/>
          <w:szCs w:val="28"/>
        </w:rPr>
        <w:t xml:space="preserve"> şahitlikte aranan genel şart, “</w:t>
      </w:r>
      <w:proofErr w:type="spellStart"/>
      <w:r w:rsidR="006929C7">
        <w:rPr>
          <w:rFonts w:asciiTheme="majorBidi" w:hAnsiTheme="majorBidi" w:cstheme="majorBidi"/>
          <w:sz w:val="28"/>
          <w:szCs w:val="28"/>
        </w:rPr>
        <w:t>şahid”in</w:t>
      </w:r>
      <w:proofErr w:type="spellEnd"/>
      <w:r w:rsidR="006929C7">
        <w:rPr>
          <w:rFonts w:asciiTheme="majorBidi" w:hAnsiTheme="majorBidi" w:cstheme="majorBidi"/>
          <w:sz w:val="28"/>
          <w:szCs w:val="28"/>
        </w:rPr>
        <w:t xml:space="preserve"> hasenatının (dini güzel amellerinin), seyyiatından (günahlarından) daha çok olmasıdır. </w:t>
      </w:r>
      <w:r w:rsidR="008123A2">
        <w:rPr>
          <w:rFonts w:asciiTheme="majorBidi" w:hAnsiTheme="majorBidi" w:cstheme="majorBidi"/>
          <w:sz w:val="28"/>
          <w:szCs w:val="28"/>
        </w:rPr>
        <w:t xml:space="preserve">Bu genel kural, yalandan kaçınmayı, doğru sözlü olmayı, </w:t>
      </w:r>
      <w:r w:rsidR="005C36AF">
        <w:rPr>
          <w:rFonts w:asciiTheme="majorBidi" w:hAnsiTheme="majorBidi" w:cstheme="majorBidi"/>
          <w:sz w:val="28"/>
          <w:szCs w:val="28"/>
        </w:rPr>
        <w:t>iffete</w:t>
      </w:r>
      <w:r w:rsidR="008123A2">
        <w:rPr>
          <w:rFonts w:asciiTheme="majorBidi" w:hAnsiTheme="majorBidi" w:cstheme="majorBidi"/>
          <w:sz w:val="28"/>
          <w:szCs w:val="28"/>
        </w:rPr>
        <w:t xml:space="preserve"> saygılı olmayı, para zaafı olmamayı</w:t>
      </w:r>
      <w:r w:rsidR="006C012C">
        <w:rPr>
          <w:rFonts w:asciiTheme="majorBidi" w:hAnsiTheme="majorBidi" w:cstheme="majorBidi"/>
          <w:sz w:val="28"/>
          <w:szCs w:val="28"/>
        </w:rPr>
        <w:t>,</w:t>
      </w:r>
      <w:r w:rsidR="008123A2">
        <w:rPr>
          <w:rFonts w:asciiTheme="majorBidi" w:hAnsiTheme="majorBidi" w:cstheme="majorBidi"/>
          <w:sz w:val="28"/>
          <w:szCs w:val="28"/>
        </w:rPr>
        <w:t xml:space="preserve"> emanete </w:t>
      </w:r>
      <w:proofErr w:type="spellStart"/>
      <w:r w:rsidR="00F04634">
        <w:rPr>
          <w:rFonts w:asciiTheme="majorBidi" w:hAnsiTheme="majorBidi" w:cstheme="majorBidi"/>
          <w:sz w:val="28"/>
          <w:szCs w:val="28"/>
        </w:rPr>
        <w:t>riâyetkar</w:t>
      </w:r>
      <w:proofErr w:type="spellEnd"/>
      <w:r w:rsidR="008123A2">
        <w:rPr>
          <w:rFonts w:asciiTheme="majorBidi" w:hAnsiTheme="majorBidi" w:cstheme="majorBidi"/>
          <w:sz w:val="28"/>
          <w:szCs w:val="28"/>
        </w:rPr>
        <w:t xml:space="preserve"> olmayı, </w:t>
      </w:r>
      <w:proofErr w:type="spellStart"/>
      <w:r w:rsidR="00F04634">
        <w:rPr>
          <w:rFonts w:asciiTheme="majorBidi" w:hAnsiTheme="majorBidi" w:cstheme="majorBidi"/>
          <w:sz w:val="28"/>
          <w:szCs w:val="28"/>
        </w:rPr>
        <w:t>lehviy</w:t>
      </w:r>
      <w:r w:rsidR="00483272">
        <w:rPr>
          <w:rFonts w:asciiTheme="majorBidi" w:hAnsiTheme="majorBidi" w:cstheme="majorBidi"/>
          <w:sz w:val="28"/>
          <w:szCs w:val="28"/>
        </w:rPr>
        <w:t>yâ</w:t>
      </w:r>
      <w:r w:rsidR="00F04634">
        <w:rPr>
          <w:rFonts w:asciiTheme="majorBidi" w:hAnsiTheme="majorBidi" w:cstheme="majorBidi"/>
          <w:sz w:val="28"/>
          <w:szCs w:val="28"/>
        </w:rPr>
        <w:t>t</w:t>
      </w:r>
      <w:proofErr w:type="spellEnd"/>
      <w:r w:rsidR="00F04634">
        <w:rPr>
          <w:rFonts w:asciiTheme="majorBidi" w:hAnsiTheme="majorBidi" w:cstheme="majorBidi"/>
          <w:sz w:val="28"/>
          <w:szCs w:val="28"/>
        </w:rPr>
        <w:t xml:space="preserve"> denen oyunlara düşkün olmamayı, büyük günahlardan kaçınmayı ve küçük günahlarda ısrarcı olmamayı da beraberinde getir</w:t>
      </w:r>
      <w:r w:rsidR="00C507DC">
        <w:rPr>
          <w:rFonts w:asciiTheme="majorBidi" w:hAnsiTheme="majorBidi" w:cstheme="majorBidi"/>
          <w:sz w:val="28"/>
          <w:szCs w:val="28"/>
        </w:rPr>
        <w:t>mektedir</w:t>
      </w:r>
      <w:r w:rsidR="00F04634">
        <w:rPr>
          <w:rFonts w:asciiTheme="majorBidi" w:hAnsiTheme="majorBidi" w:cstheme="majorBidi"/>
          <w:sz w:val="28"/>
          <w:szCs w:val="28"/>
        </w:rPr>
        <w:t>.</w:t>
      </w:r>
      <w:r w:rsidR="008123A2">
        <w:rPr>
          <w:rStyle w:val="DipnotBavurusu"/>
          <w:rFonts w:asciiTheme="majorBidi" w:hAnsiTheme="majorBidi" w:cstheme="majorBidi"/>
          <w:sz w:val="28"/>
          <w:szCs w:val="28"/>
        </w:rPr>
        <w:footnoteReference w:id="33"/>
      </w:r>
      <w:r w:rsidR="00B92262">
        <w:rPr>
          <w:rFonts w:asciiTheme="majorBidi" w:hAnsiTheme="majorBidi" w:cstheme="majorBidi"/>
          <w:sz w:val="28"/>
          <w:szCs w:val="28"/>
        </w:rPr>
        <w:t xml:space="preserve"> Usul ve fürunun</w:t>
      </w:r>
      <w:r w:rsidR="002610D5">
        <w:rPr>
          <w:rFonts w:asciiTheme="majorBidi" w:hAnsiTheme="majorBidi" w:cstheme="majorBidi"/>
          <w:sz w:val="28"/>
          <w:szCs w:val="28"/>
        </w:rPr>
        <w:t xml:space="preserve"> (anne, baba, dede nine ve torunlar silsilesi)</w:t>
      </w:r>
      <w:r w:rsidR="00B92262">
        <w:rPr>
          <w:rFonts w:asciiTheme="majorBidi" w:hAnsiTheme="majorBidi" w:cstheme="majorBidi"/>
          <w:sz w:val="28"/>
          <w:szCs w:val="28"/>
        </w:rPr>
        <w:t xml:space="preserve"> birbirine şahitliği ile, eşlerin birbirlerine şahitliği de geçersiz</w:t>
      </w:r>
      <w:r w:rsidR="00844D94">
        <w:rPr>
          <w:rFonts w:asciiTheme="majorBidi" w:hAnsiTheme="majorBidi" w:cstheme="majorBidi"/>
          <w:sz w:val="28"/>
          <w:szCs w:val="28"/>
        </w:rPr>
        <w:t xml:space="preserve"> kabul edilmiştir.</w:t>
      </w:r>
      <w:r w:rsidR="002610D5">
        <w:rPr>
          <w:rFonts w:asciiTheme="majorBidi" w:hAnsiTheme="majorBidi" w:cstheme="majorBidi"/>
          <w:sz w:val="28"/>
          <w:szCs w:val="28"/>
        </w:rPr>
        <w:t xml:space="preserve"> Kardeşler ve amca/dayı hakkında yapılan şahitlik</w:t>
      </w:r>
      <w:r w:rsidR="00B92262">
        <w:rPr>
          <w:rFonts w:asciiTheme="majorBidi" w:hAnsiTheme="majorBidi" w:cstheme="majorBidi"/>
          <w:sz w:val="28"/>
          <w:szCs w:val="28"/>
        </w:rPr>
        <w:t xml:space="preserve"> </w:t>
      </w:r>
      <w:r w:rsidR="002610D5">
        <w:rPr>
          <w:rFonts w:asciiTheme="majorBidi" w:hAnsiTheme="majorBidi" w:cstheme="majorBidi"/>
          <w:sz w:val="28"/>
          <w:szCs w:val="28"/>
        </w:rPr>
        <w:t xml:space="preserve">ise </w:t>
      </w:r>
      <w:r w:rsidR="00844D94">
        <w:rPr>
          <w:rFonts w:asciiTheme="majorBidi" w:hAnsiTheme="majorBidi" w:cstheme="majorBidi"/>
          <w:sz w:val="28"/>
          <w:szCs w:val="28"/>
        </w:rPr>
        <w:t xml:space="preserve">genel olarak </w:t>
      </w:r>
      <w:r w:rsidR="002610D5">
        <w:rPr>
          <w:rFonts w:asciiTheme="majorBidi" w:hAnsiTheme="majorBidi" w:cstheme="majorBidi"/>
          <w:sz w:val="28"/>
          <w:szCs w:val="28"/>
        </w:rPr>
        <w:t>geçerli</w:t>
      </w:r>
      <w:r w:rsidR="00844D94">
        <w:rPr>
          <w:rFonts w:asciiTheme="majorBidi" w:hAnsiTheme="majorBidi" w:cstheme="majorBidi"/>
          <w:sz w:val="28"/>
          <w:szCs w:val="28"/>
        </w:rPr>
        <w:t xml:space="preserve"> kabul edilmiştir.</w:t>
      </w:r>
      <w:r w:rsidR="002610D5">
        <w:rPr>
          <w:rStyle w:val="DipnotBavurusu"/>
          <w:rFonts w:asciiTheme="majorBidi" w:hAnsiTheme="majorBidi" w:cstheme="majorBidi"/>
          <w:sz w:val="28"/>
          <w:szCs w:val="28"/>
        </w:rPr>
        <w:footnoteReference w:id="34"/>
      </w:r>
    </w:p>
    <w:p w14:paraId="1397FD22" w14:textId="59F94132" w:rsidR="00692D85" w:rsidRDefault="00EF2510" w:rsidP="00471B23">
      <w:pPr>
        <w:keepNext/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692D85">
        <w:rPr>
          <w:rFonts w:asciiTheme="majorBidi" w:hAnsiTheme="majorBidi" w:cstheme="majorBidi"/>
          <w:b/>
          <w:bCs/>
          <w:sz w:val="28"/>
          <w:szCs w:val="28"/>
        </w:rPr>
        <w:t>- Şahitlikten Kaçınmak</w:t>
      </w:r>
      <w:r w:rsidR="00E42D6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92D85">
        <w:rPr>
          <w:rFonts w:asciiTheme="majorBidi" w:hAnsiTheme="majorBidi" w:cstheme="majorBidi"/>
          <w:b/>
          <w:bCs/>
          <w:sz w:val="28"/>
          <w:szCs w:val="28"/>
        </w:rPr>
        <w:t>Yalan Şahitlik</w:t>
      </w:r>
      <w:r w:rsidR="00E42D6D">
        <w:rPr>
          <w:rFonts w:asciiTheme="majorBidi" w:hAnsiTheme="majorBidi" w:cstheme="majorBidi"/>
          <w:b/>
          <w:bCs/>
          <w:sz w:val="28"/>
          <w:szCs w:val="28"/>
        </w:rPr>
        <w:t xml:space="preserve"> Gibidir, Yalan Şahitlik İse Şirke Denk Bir</w:t>
      </w:r>
      <w:r w:rsidR="00692D85">
        <w:rPr>
          <w:rFonts w:asciiTheme="majorBidi" w:hAnsiTheme="majorBidi" w:cstheme="majorBidi"/>
          <w:b/>
          <w:bCs/>
          <w:sz w:val="28"/>
          <w:szCs w:val="28"/>
        </w:rPr>
        <w:t xml:space="preserve"> Rezalet</w:t>
      </w:r>
      <w:r w:rsidR="00E42D6D">
        <w:rPr>
          <w:rFonts w:asciiTheme="majorBidi" w:hAnsiTheme="majorBidi" w:cstheme="majorBidi"/>
          <w:b/>
          <w:bCs/>
          <w:sz w:val="28"/>
          <w:szCs w:val="28"/>
        </w:rPr>
        <w:t>tir!</w:t>
      </w:r>
    </w:p>
    <w:p w14:paraId="4942C145" w14:textId="4D7448C2" w:rsidR="00FA043D" w:rsidRDefault="00692D85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 xml:space="preserve">Şahitlikle ilgili olarak zamanımızın en büyük yarayan kanalarından biri, şahitlikten kaçınmaktır. </w:t>
      </w:r>
      <w:r w:rsidR="00E42D6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P</w:t>
      </w:r>
      <w:r w:rsidR="00105C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ek çok </w:t>
      </w:r>
      <w:r w:rsidR="00EB3BC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kimsenin</w:t>
      </w:r>
      <w:r w:rsidR="00805F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Allah’ın, adaletin temeli kıldığı </w:t>
      </w:r>
      <w:r w:rsidR="004F55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proofErr w:type="spellStart"/>
      <w:r w:rsidR="00805F40" w:rsidRPr="004F55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şahitlik</w:t>
      </w:r>
      <w:r w:rsidR="004F55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="00805F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ten</w:t>
      </w:r>
      <w:proofErr w:type="spellEnd"/>
      <w:r w:rsidR="00805F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kaçındığını, daha aymaz olanların ise yalan şahitlik yaparak insanların hukukuna tecavüz edilmesine vesile olduğunu, kıyamet</w:t>
      </w:r>
      <w:r w:rsidR="0015464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alameti olarak </w:t>
      </w:r>
      <w:r w:rsidR="00805F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günümüz dünyasında sıkça görmekte veya işitmekteyiz. </w:t>
      </w:r>
      <w:r w:rsidR="00FA043D" w:rsidRP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Bazı insanlarımız da yaptığı şahitlikten dolayı kâh burun kıvır</w:t>
      </w:r>
      <w:r w:rsidR="0015464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makta</w:t>
      </w:r>
      <w:r w:rsidR="00FA043D" w:rsidRP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kâh da bin naz ve bin piyaz ist</w:t>
      </w:r>
      <w:r w:rsidR="0015464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emektedir</w:t>
      </w:r>
      <w:r w:rsidR="00FA043D" w:rsidRP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…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20FD588C" w14:textId="6272A923" w:rsidR="00FA043D" w:rsidRDefault="00E42D6D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Günümüzde, herhangi bir </w:t>
      </w:r>
      <w:r w:rsidR="006B0962">
        <w:rPr>
          <w:rFonts w:asciiTheme="majorBidi" w:hAnsiTheme="majorBidi" w:cstheme="majorBidi"/>
          <w:sz w:val="28"/>
          <w:szCs w:val="28"/>
        </w:rPr>
        <w:t>olayla</w:t>
      </w:r>
      <w:r>
        <w:rPr>
          <w:rFonts w:asciiTheme="majorBidi" w:hAnsiTheme="majorBidi" w:cstheme="majorBidi"/>
          <w:sz w:val="28"/>
          <w:szCs w:val="28"/>
        </w:rPr>
        <w:t xml:space="preserve"> ilg</w:t>
      </w:r>
      <w:r w:rsidR="006B0962">
        <w:rPr>
          <w:rFonts w:asciiTheme="majorBidi" w:hAnsiTheme="majorBidi" w:cstheme="majorBidi"/>
          <w:sz w:val="28"/>
          <w:szCs w:val="28"/>
        </w:rPr>
        <w:t xml:space="preserve">ili </w:t>
      </w:r>
      <w:r w:rsidR="002D2AD1">
        <w:rPr>
          <w:rFonts w:asciiTheme="majorBidi" w:hAnsiTheme="majorBidi" w:cstheme="majorBidi"/>
          <w:sz w:val="28"/>
          <w:szCs w:val="28"/>
        </w:rPr>
        <w:t>davada</w:t>
      </w:r>
      <w:r>
        <w:rPr>
          <w:rFonts w:asciiTheme="majorBidi" w:hAnsiTheme="majorBidi" w:cstheme="majorBidi"/>
          <w:sz w:val="28"/>
          <w:szCs w:val="28"/>
        </w:rPr>
        <w:t>, "</w:t>
      </w:r>
      <w:r w:rsidR="002D2AD1" w:rsidRPr="002D2AD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lütfen </w:t>
      </w:r>
      <w:r w:rsidRPr="00692D85">
        <w:rPr>
          <w:rFonts w:asciiTheme="majorBidi" w:hAnsiTheme="majorBidi" w:cstheme="majorBidi"/>
          <w:b/>
          <w:bCs/>
          <w:i/>
          <w:iCs/>
          <w:sz w:val="28"/>
          <w:szCs w:val="28"/>
        </w:rPr>
        <w:t>tanık olur musun</w:t>
      </w:r>
      <w:r w:rsidR="002D2AD1">
        <w:rPr>
          <w:rFonts w:asciiTheme="majorBidi" w:hAnsiTheme="majorBidi" w:cstheme="majorBidi"/>
          <w:b/>
          <w:bCs/>
          <w:i/>
          <w:iCs/>
          <w:sz w:val="28"/>
          <w:szCs w:val="28"/>
        </w:rPr>
        <w:t>?</w:t>
      </w:r>
      <w:r>
        <w:rPr>
          <w:rFonts w:asciiTheme="majorBidi" w:hAnsiTheme="majorBidi" w:cstheme="majorBidi"/>
          <w:i/>
          <w:iCs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diye yalvaracak kadar şahit bulmak zorlaşmıştır. Bunun karşılığında alınan cevap ise çoğu kere maalesef, "</w:t>
      </w:r>
      <w:r w:rsidRPr="00692D85">
        <w:rPr>
          <w:rFonts w:asciiTheme="majorBidi" w:hAnsiTheme="majorBidi" w:cstheme="majorBidi"/>
          <w:b/>
          <w:bCs/>
          <w:i/>
          <w:iCs/>
          <w:sz w:val="28"/>
          <w:szCs w:val="28"/>
        </w:rPr>
        <w:t>aman beni bu i</w:t>
      </w:r>
      <w:r w:rsidR="00EB3BC3">
        <w:rPr>
          <w:rFonts w:asciiTheme="majorBidi" w:hAnsiTheme="majorBidi" w:cstheme="majorBidi"/>
          <w:b/>
          <w:bCs/>
          <w:i/>
          <w:iCs/>
          <w:sz w:val="28"/>
          <w:szCs w:val="28"/>
        </w:rPr>
        <w:t>ş</w:t>
      </w:r>
      <w:r w:rsidRPr="00692D85">
        <w:rPr>
          <w:rFonts w:asciiTheme="majorBidi" w:hAnsiTheme="majorBidi" w:cstheme="majorBidi"/>
          <w:b/>
          <w:bCs/>
          <w:i/>
          <w:iCs/>
          <w:sz w:val="28"/>
          <w:szCs w:val="28"/>
        </w:rPr>
        <w:t>e karıştırma!</w:t>
      </w:r>
      <w:r>
        <w:rPr>
          <w:rFonts w:asciiTheme="majorBidi" w:hAnsiTheme="majorBidi" w:cstheme="majorBidi"/>
          <w:sz w:val="28"/>
          <w:szCs w:val="28"/>
        </w:rPr>
        <w:t xml:space="preserve">" şeklindeki </w:t>
      </w:r>
      <w:r w:rsidR="00BF48AC">
        <w:rPr>
          <w:rFonts w:asciiTheme="majorBidi" w:hAnsiTheme="majorBidi" w:cstheme="majorBidi"/>
          <w:sz w:val="28"/>
          <w:szCs w:val="28"/>
        </w:rPr>
        <w:t xml:space="preserve">bir </w:t>
      </w:r>
      <w:r w:rsidR="002D2AD1">
        <w:rPr>
          <w:rFonts w:asciiTheme="majorBidi" w:hAnsiTheme="majorBidi" w:cstheme="majorBidi"/>
          <w:sz w:val="28"/>
          <w:szCs w:val="28"/>
        </w:rPr>
        <w:t>kaçış ifadesidir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2D2AD1">
        <w:rPr>
          <w:rFonts w:asciiTheme="majorBidi" w:hAnsiTheme="majorBidi" w:cstheme="majorBidi"/>
          <w:sz w:val="28"/>
          <w:szCs w:val="28"/>
        </w:rPr>
        <w:t>B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ir hakkın ortaya çıkarılması veya bir haksızlığın önlenmesi yolunda başka bir delilin bulunmadığı zamanlarda dahi tanık gösterdiğiniz şahsın, hacı da olsa hoca da olsa, “</w:t>
      </w:r>
      <w:r w:rsidR="00FA043D" w:rsidRPr="006D30C1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bana sormadan beni niye şahit gösterdin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” diye size çıkıştığına veya bu şahsın size surat asarak 40 yıllık dostluğunuzu bitirdiğine </w:t>
      </w:r>
      <w:r w:rsidR="002D2AD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de 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şahit olabilirsiniz. Hatta bazen bir şahsın, hukuki bir mazereti olmadığı halde </w:t>
      </w:r>
      <w:r w:rsidR="002D2AD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doğrudan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“</w:t>
      </w:r>
      <w:r w:rsidR="00FA043D" w:rsidRPr="006D30C1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lütfen beni şahit yazma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dediğini de işitebilirsiniz… Akif merhumun, “</w:t>
      </w:r>
      <w:proofErr w:type="spellStart"/>
      <w:r w:rsidR="00FA043D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Müslümanlik</w:t>
      </w:r>
      <w:proofErr w:type="spellEnd"/>
      <w:r w:rsidR="00FA043D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nerde! Bizden </w:t>
      </w:r>
      <w:proofErr w:type="spellStart"/>
      <w:r w:rsidR="00FA043D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geçmis</w:t>
      </w:r>
      <w:proofErr w:type="spellEnd"/>
      <w:r w:rsidR="00FA043D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A043D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lastRenderedPageBreak/>
        <w:t>insanlik</w:t>
      </w:r>
      <w:proofErr w:type="spellEnd"/>
      <w:r w:rsidR="00FA043D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bile...” 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dizesi, tam da bu halimizi anlatmakta galiba! Halbuki hadisi şerifte, ihtiyaç olan yerde “</w:t>
      </w:r>
      <w:r w:rsidR="00FA043D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istenmeden şahitlik görevini ifa eden veya olaya şahit olduğunu haber veren</w:t>
      </w:r>
      <w:r w:rsidR="00FA043D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”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kimse, insanların ve şahitlerin en hayırlısı olarak nitelenmektedir.</w:t>
      </w:r>
      <w:r w:rsidR="00FA043D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35"/>
      </w:r>
      <w:r w:rsidR="002D2AD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2D2AD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Hakkın zayi olacağı yerde b</w:t>
      </w:r>
      <w:r w:rsidR="002D2AD1">
        <w:rPr>
          <w:rFonts w:asciiTheme="majorBidi" w:hAnsiTheme="majorBidi" w:cstheme="majorBidi"/>
          <w:sz w:val="28"/>
          <w:szCs w:val="28"/>
        </w:rPr>
        <w:t xml:space="preserve">ugün şahitlikten kaçınan kimse, yarın da kendisinin muhtaç olduğu bir durumda şahit bulamayacaktır. </w:t>
      </w:r>
      <w:r w:rsidR="00886757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="002D2AD1" w:rsidRPr="00886757">
        <w:rPr>
          <w:rFonts w:asciiTheme="majorBidi" w:hAnsiTheme="majorBidi" w:cstheme="majorBidi"/>
          <w:b/>
          <w:bCs/>
          <w:i/>
          <w:iCs/>
          <w:sz w:val="28"/>
          <w:szCs w:val="28"/>
        </w:rPr>
        <w:t>Sünnetullah</w:t>
      </w:r>
      <w:proofErr w:type="spellEnd"/>
      <w:r w:rsidR="00886757">
        <w:rPr>
          <w:rFonts w:asciiTheme="majorBidi" w:hAnsiTheme="majorBidi" w:cstheme="majorBidi"/>
          <w:sz w:val="28"/>
          <w:szCs w:val="28"/>
        </w:rPr>
        <w:t>”</w:t>
      </w:r>
      <w:r w:rsidR="002D2AD1">
        <w:rPr>
          <w:rFonts w:asciiTheme="majorBidi" w:hAnsiTheme="majorBidi" w:cstheme="majorBidi"/>
          <w:sz w:val="28"/>
          <w:szCs w:val="28"/>
        </w:rPr>
        <w:t xml:space="preserve"> böyle tecelli eder.</w:t>
      </w:r>
      <w:r w:rsidR="002D2AD1">
        <w:rPr>
          <w:rFonts w:asciiTheme="majorBidi" w:hAnsiTheme="majorBidi" w:cstheme="majorBidi"/>
          <w:sz w:val="28"/>
          <w:szCs w:val="28"/>
        </w:rPr>
        <w:t xml:space="preserve"> Nitekim hadis-i şerifte söyle buyurulur: </w:t>
      </w:r>
    </w:p>
    <w:p w14:paraId="0B13D41E" w14:textId="0E1140CE" w:rsidR="00A47840" w:rsidRDefault="00A47840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r w:rsidRPr="00A478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Bir kimse, saygınlığı çiğnenen veya ırzı zarar gören durumdaki bir Müslümanı yalnız/yardımsız bırakırsa, Allah’ın yardımını istediği/muhtaç olduğu bir yerde Allah da onu yalnız bırakır. Bir kimse de </w:t>
      </w:r>
      <w:r w:rsidRPr="00A478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ırzı zarar gören</w:t>
      </w:r>
      <w:r w:rsidRPr="00A478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veya</w:t>
      </w:r>
      <w:r w:rsidRPr="00A478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saygınlığı çiğnenen durumdaki bir Müslüman</w:t>
      </w:r>
      <w:r w:rsidRPr="00A478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a yardım ederse, </w:t>
      </w:r>
      <w:r w:rsidRPr="00A478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Allah’ın yardımını istediği/muhtaç olduğu bir yerde Allah da on</w:t>
      </w:r>
      <w:r w:rsidRPr="00A47840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a yardım eder.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36"/>
      </w:r>
    </w:p>
    <w:p w14:paraId="323ABC97" w14:textId="234CED51" w:rsidR="00FA043D" w:rsidRDefault="00FA043D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Kur’an-ı Kerim’deki pek çok ayeti kerime, şahitliği ifa etmenin önemine işaret etmektedir. Bunlardan </w:t>
      </w:r>
      <w:r w:rsidR="0088675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bazılarının</w:t>
      </w:r>
      <w:bookmarkStart w:id="0" w:name="_GoBack"/>
      <w:bookmarkEnd w:id="0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meali şöyledir: </w:t>
      </w:r>
    </w:p>
    <w:p w14:paraId="1261BC82" w14:textId="77777777" w:rsidR="00FA043D" w:rsidRDefault="00FA043D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“</w:t>
      </w:r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Şahitler, (şahitlik için) çağrıldıklarında (şahitlikten) </w:t>
      </w:r>
      <w:proofErr w:type="gramStart"/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kaçınmasınlar….</w:t>
      </w:r>
      <w:proofErr w:type="gramEnd"/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”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37"/>
      </w:r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</w:t>
      </w:r>
    </w:p>
    <w:p w14:paraId="4A897DED" w14:textId="77777777" w:rsidR="00FA043D" w:rsidRDefault="00FA043D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“Şahitliği gizlemeyin, kim şahitliği gizlerse, şüphesiz onun kalbi günahkardır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38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17B0B781" w14:textId="77777777" w:rsidR="00FA043D" w:rsidRDefault="00FA043D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Kendinizin, ana-babanızın veya yakınlarınızın aleyhine de olsa Allah için şahitliği ifa edin…”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buyurulur.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39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717C917F" w14:textId="77777777" w:rsidR="00FA043D" w:rsidRDefault="00FA043D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“…</w:t>
      </w:r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Allah katında, şahitliği gizleyenden daha zalim kimdir. Allah yaptıklarınızdan gâfil değildir.”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0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52E6B9D5" w14:textId="0F6843FB" w:rsidR="00FA043D" w:rsidRDefault="00692D85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 xml:space="preserve">Şahitlik konusundaki en büyük ahlaki erozyon ise </w:t>
      </w:r>
      <w:proofErr w:type="spellStart"/>
      <w:r>
        <w:rPr>
          <w:rFonts w:asciiTheme="majorBidi" w:hAnsiTheme="majorBidi" w:cstheme="majorBidi"/>
          <w:sz w:val="28"/>
          <w:szCs w:val="28"/>
        </w:rPr>
        <w:t>s</w:t>
      </w:r>
      <w:r w:rsidR="00BF48AC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>küler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ve cahil toplumda gün geçtikte artan </w:t>
      </w:r>
      <w:r w:rsidR="00471B23">
        <w:rPr>
          <w:rFonts w:asciiTheme="majorBidi" w:hAnsiTheme="majorBidi" w:cstheme="majorBidi"/>
          <w:sz w:val="28"/>
          <w:szCs w:val="28"/>
        </w:rPr>
        <w:t>“</w:t>
      </w:r>
      <w:r w:rsidRPr="00471B2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yalan </w:t>
      </w:r>
      <w:proofErr w:type="spellStart"/>
      <w:r w:rsidRPr="00471B23">
        <w:rPr>
          <w:rFonts w:asciiTheme="majorBidi" w:hAnsiTheme="majorBidi" w:cstheme="majorBidi"/>
          <w:b/>
          <w:bCs/>
          <w:i/>
          <w:iCs/>
          <w:sz w:val="28"/>
          <w:szCs w:val="28"/>
        </w:rPr>
        <w:t>şahitlik</w:t>
      </w:r>
      <w:r w:rsidR="00471B23">
        <w:rPr>
          <w:rFonts w:asciiTheme="majorBidi" w:hAnsiTheme="majorBidi" w:cstheme="majorBidi"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>tir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r w:rsidR="00FA043D" w:rsidRPr="00471B23">
        <w:rPr>
          <w:rFonts w:asciiTheme="majorBidi" w:hAnsiTheme="majorBidi" w:cstheme="majorBidi"/>
          <w:color w:val="222222"/>
          <w:sz w:val="28"/>
          <w:szCs w:val="28"/>
          <w:u w:val="single"/>
          <w:shd w:val="clear" w:color="auto" w:fill="FFFFFF"/>
        </w:rPr>
        <w:t>Özellikle hadisi şeriflere göre, şahitlikten kaçınma veya yalan şahitlik, tam da nifakla imanın ayrıldığı noktadır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Nitekim ilgili 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lastRenderedPageBreak/>
        <w:t>hadislerde şahitlikten kaçınmak, yalan şahitlik gibi nitelenirken,</w:t>
      </w:r>
      <w:r w:rsidR="00FA043D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1"/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yalan şahitlik de Allah’ı şirk koşmaya denk tutulmaktadır.</w:t>
      </w:r>
      <w:r w:rsidR="00FA043D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2"/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Bu bakımdan Kur’an-ı Kerim’de şahitliği dosdoğru </w:t>
      </w:r>
      <w:proofErr w:type="spellStart"/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ifâ</w:t>
      </w:r>
      <w:proofErr w:type="spellEnd"/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etmek, “</w:t>
      </w:r>
      <w:r w:rsidR="00FA043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vasat/adil/orta yolu tutan ümmet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olarak adlandırılan müminlerin en önemli özelliği olarak zikredilmiştir.</w:t>
      </w:r>
      <w:r w:rsidR="00FA043D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3"/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7159ED7B" w14:textId="77777777" w:rsidR="00CC56AA" w:rsidRDefault="00FA043D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Buhari’de, Müslim’de ve pek çok muteber kaynakta rivayet edilen hadis-i şerifte ise yalan şahitlik, Allah’a şirk koşmak ve ana babaya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ısyan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/eziyetle birlikte, “</w:t>
      </w:r>
      <w:r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büyük günahların en büyükleri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olarak nitelenmiştir.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4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Bir başka hadisi şerifte yalan şahitlik, “</w:t>
      </w:r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yerin dibine batırılma, gökten taş yağması ve insanın </w:t>
      </w:r>
      <w:proofErr w:type="spellStart"/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siretinin</w:t>
      </w:r>
      <w:proofErr w:type="spellEnd"/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/iç dünyasının bozularak domuza çevrilmesine (mesh), yani, kişiyi kötü amellere sevk eden kötü ruhlu insanlar haline getiren sebepler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arasında sayılmıştır.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5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5036765F" w14:textId="69741481" w:rsidR="001418B2" w:rsidRDefault="00CC56AA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İslam Hukukunda yalancı şahitliğin önlenmesi yolunda zecri tedbirler alınmıştır. </w:t>
      </w:r>
      <w:r w:rsidR="00C978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Bu bağlamda,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yalancı şahitlik yapan kimsenin</w:t>
      </w:r>
      <w:r w:rsidR="00C978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yargı görevlileri maiyetinde suçlunun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çarşıda </w:t>
      </w:r>
      <w:r w:rsidR="00C978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dolaştırılarak verilen yalancı şahitlik kararının halka duyurulması ve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teşhir edilmesi, </w:t>
      </w:r>
      <w:r w:rsidR="002235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ıstırap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verecek şekilde dayak atılması ve hapsedilmesi </w:t>
      </w:r>
      <w:r w:rsidR="00C978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gibi tecziye yöntemleri bunlardandır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6"/>
      </w:r>
      <w:r w:rsidR="001418B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557C4CE8" w14:textId="31B0F278" w:rsidR="00CC56AA" w:rsidRDefault="001418B2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Türk Ceza kanunun 272. maddesinde de yalan yere tanıklık, Adliyeye Karşı Suçlar kapsamında ele alınmış ve suçun ağırlığına ve mağdurun uğradığı zarara göre cezalar öngörülmüştür. Bu bağlamda 4 aydan başlayan hapis cezası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nın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yerine göre 4 yıla kadar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hapis cezasına yükseldiğini görmekteyiz. B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azı hallerde bu ceza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da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yarı oranında artırılm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ıştır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 S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on fıkrada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anlatılan durum için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ise 7 yıla kadar hapis cezası öngörülmüştür. 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272. 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adde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de yer alan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fıkralarda ayrıca, yalan tanıklı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ğa bağlı olarak </w:t>
      </w:r>
      <w:proofErr w:type="gramStart"/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mahkum</w:t>
      </w:r>
      <w:proofErr w:type="gramEnd"/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olan mağdura verilen 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cezanın ağırlığı nispetinde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yalan şahidin cezasının da artırıl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dığı görülmektedir. 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Örneğin 6. fıkrada, yalan tanıklığa dayalı olarak mağdurun müebbet hapis cezasına </w:t>
      </w:r>
      <w:proofErr w:type="gramStart"/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mahkum</w:t>
      </w:r>
      <w:proofErr w:type="gramEnd"/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edilmesi durumunda, yalan tanıklığı ortaya çıkan kişiye 20 yıldan 30 yıla kadar hapis cezası öngörülmüştür. 7. fıkra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da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ise, mağdurun 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lastRenderedPageBreak/>
        <w:t>bu cezayı çekmesine başlaması halinde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yalancı tanığa verilecek ceza,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6. fıkrada belirtilen cezanın yarı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sı</w:t>
      </w:r>
      <w:r w:rsidR="005A001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oranında artırılmıştı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r. </w:t>
      </w:r>
    </w:p>
    <w:p w14:paraId="78741497" w14:textId="136863A0" w:rsidR="00FA043D" w:rsidRDefault="00BE3DBC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Müslüman, </w:t>
      </w:r>
      <w:r w:rsidR="00844D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bütün günahlarla birlikte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yalan şahitlik, iftira ve başkasının hakkına tecavüz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gibi kul hakkını içeren suç ve günahların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asıl cezasının ahirette 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verileceğini</w:t>
      </w:r>
      <w:r w:rsidR="00844D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44D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henüz 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dünyada</w:t>
      </w:r>
      <w:r w:rsidR="00844D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ken tövbe edip </w:t>
      </w:r>
      <w:r w:rsidR="00844D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hak sahipleriyle 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helalleşmedikçe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bu cezadan kurtuluşun olmadığını</w:t>
      </w:r>
      <w:r w:rsidR="0006495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06495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asla</w:t>
      </w:r>
      <w:r w:rsidR="0006495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aklından çıkarma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malı</w:t>
      </w:r>
      <w:r w:rsidR="0006495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ve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06495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bu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na göre </w:t>
      </w:r>
      <w:proofErr w:type="spellStart"/>
      <w:r w:rsidR="00844D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müslümanca</w:t>
      </w:r>
      <w:proofErr w:type="spellEnd"/>
      <w:r w:rsidR="00844D9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erdemli bir hayat sürdürmelidir. </w:t>
      </w:r>
      <w:proofErr w:type="spellStart"/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Cenab</w:t>
      </w:r>
      <w:proofErr w:type="spellEnd"/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-ı </w:t>
      </w:r>
      <w:proofErr w:type="spellStart"/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Hakk</w:t>
      </w:r>
      <w:proofErr w:type="spellEnd"/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bizleri her türlü </w:t>
      </w:r>
      <w:r w:rsidR="0021681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günahtan, </w:t>
      </w:r>
      <w:r w:rsidR="00FA043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haksızlıktan ve ahlaksızlıktan muhafaza eylesin!</w:t>
      </w:r>
    </w:p>
    <w:p w14:paraId="177081E8" w14:textId="61CCEC24" w:rsidR="00E05A76" w:rsidRDefault="0006495C" w:rsidP="00471B23">
      <w:pPr>
        <w:spacing w:before="240" w:after="240" w:line="276" w:lineRule="auto"/>
        <w:ind w:left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30</w:t>
      </w:r>
      <w:r w:rsidR="00805F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.09.2018 </w:t>
      </w:r>
    </w:p>
    <w:p w14:paraId="2E75A11A" w14:textId="26C2B35D" w:rsidR="00805F40" w:rsidRDefault="00805F40" w:rsidP="00471B23">
      <w:pPr>
        <w:spacing w:before="240" w:after="240" w:line="276" w:lineRule="auto"/>
        <w:ind w:left="709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Dr. Ahmet Gelişgen</w:t>
      </w:r>
    </w:p>
    <w:p w14:paraId="71B2261A" w14:textId="77777777" w:rsidR="00805F40" w:rsidRDefault="00F57CA0" w:rsidP="00471B2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hyperlink r:id="rId6" w:history="1">
        <w:r w:rsidR="00805F40">
          <w:rPr>
            <w:rStyle w:val="Kpr"/>
            <w:rFonts w:asciiTheme="majorBidi" w:hAnsiTheme="majorBidi" w:cstheme="majorBidi"/>
            <w:sz w:val="28"/>
            <w:szCs w:val="28"/>
            <w:shd w:val="clear" w:color="auto" w:fill="FFFFFF"/>
          </w:rPr>
          <w:t>www.ahmetgelisgen.com</w:t>
        </w:r>
      </w:hyperlink>
      <w:r w:rsidR="00805F4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05DC5185" w14:textId="77777777" w:rsidR="00CE1531" w:rsidRDefault="00CE1531" w:rsidP="00471B23">
      <w:pPr>
        <w:spacing w:before="240" w:after="240" w:line="276" w:lineRule="auto"/>
        <w:jc w:val="both"/>
      </w:pPr>
    </w:p>
    <w:sectPr w:rsidR="00CE1531" w:rsidSect="00471B23">
      <w:headerReference w:type="default" r:id="rId7"/>
      <w:pgSz w:w="11906" w:h="16838"/>
      <w:pgMar w:top="1247" w:right="1134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A328" w14:textId="77777777" w:rsidR="00F57CA0" w:rsidRDefault="00F57CA0" w:rsidP="00805F40">
      <w:pPr>
        <w:spacing w:after="0" w:line="240" w:lineRule="auto"/>
      </w:pPr>
      <w:r>
        <w:separator/>
      </w:r>
    </w:p>
  </w:endnote>
  <w:endnote w:type="continuationSeparator" w:id="0">
    <w:p w14:paraId="239B05D7" w14:textId="77777777" w:rsidR="00F57CA0" w:rsidRDefault="00F57CA0" w:rsidP="0080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7A685" w14:textId="77777777" w:rsidR="00F57CA0" w:rsidRDefault="00F57CA0" w:rsidP="00805F40">
      <w:pPr>
        <w:spacing w:after="0" w:line="240" w:lineRule="auto"/>
      </w:pPr>
      <w:r>
        <w:separator/>
      </w:r>
    </w:p>
  </w:footnote>
  <w:footnote w:type="continuationSeparator" w:id="0">
    <w:p w14:paraId="559FA9FE" w14:textId="77777777" w:rsidR="00F57CA0" w:rsidRDefault="00F57CA0" w:rsidP="00805F40">
      <w:pPr>
        <w:spacing w:after="0" w:line="240" w:lineRule="auto"/>
      </w:pPr>
      <w:r>
        <w:continuationSeparator/>
      </w:r>
    </w:p>
  </w:footnote>
  <w:footnote w:id="1">
    <w:p w14:paraId="54ADCB36" w14:textId="63F38FF0" w:rsidR="00784F93" w:rsidRPr="00471B23" w:rsidRDefault="00784F93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Mevsıli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II/166</w:t>
      </w:r>
      <w:r w:rsidR="000170E8" w:rsidRPr="00471B23">
        <w:rPr>
          <w:rFonts w:asciiTheme="majorBidi" w:hAnsiTheme="majorBidi" w:cstheme="majorBidi"/>
          <w:sz w:val="24"/>
          <w:szCs w:val="24"/>
        </w:rPr>
        <w:t>.</w:t>
      </w:r>
    </w:p>
  </w:footnote>
  <w:footnote w:id="2">
    <w:p w14:paraId="635BB108" w14:textId="762438DD" w:rsidR="00EF2510" w:rsidRPr="00471B23" w:rsidRDefault="00EF2510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Bakara, 2/143; 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Ali İmran, 3/140; </w:t>
      </w:r>
      <w:r w:rsidRPr="00471B23">
        <w:rPr>
          <w:rFonts w:asciiTheme="majorBidi" w:hAnsiTheme="majorBidi" w:cstheme="majorBidi"/>
          <w:sz w:val="24"/>
          <w:szCs w:val="24"/>
        </w:rPr>
        <w:t xml:space="preserve">Nisa, 4/41, Hac, 22/78. </w:t>
      </w:r>
    </w:p>
  </w:footnote>
  <w:footnote w:id="3">
    <w:p w14:paraId="11EAF8D3" w14:textId="7AB5C2D8" w:rsidR="001E200F" w:rsidRPr="00471B23" w:rsidRDefault="001E200F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84F93" w:rsidRPr="00471B23">
        <w:rPr>
          <w:rFonts w:asciiTheme="majorBidi" w:hAnsiTheme="majorBidi" w:cstheme="majorBidi"/>
          <w:sz w:val="24"/>
          <w:szCs w:val="24"/>
        </w:rPr>
        <w:t>Mevsıli</w:t>
      </w:r>
      <w:proofErr w:type="spellEnd"/>
      <w:r w:rsidR="00784F93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84F93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="00784F93" w:rsidRPr="00471B23">
        <w:rPr>
          <w:rFonts w:asciiTheme="majorBidi" w:hAnsiTheme="majorBidi" w:cstheme="majorBidi"/>
          <w:sz w:val="24"/>
          <w:szCs w:val="24"/>
        </w:rPr>
        <w:t xml:space="preserve">, II/167; </w:t>
      </w:r>
      <w:proofErr w:type="spellStart"/>
      <w:r w:rsidR="006E3FF4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6E3FF4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3FF4"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="006E3FF4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E3FF4"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="006E3FF4" w:rsidRPr="00471B23">
        <w:rPr>
          <w:rFonts w:asciiTheme="majorBidi" w:hAnsiTheme="majorBidi" w:cstheme="majorBidi"/>
          <w:sz w:val="24"/>
          <w:szCs w:val="24"/>
        </w:rPr>
        <w:t>, X/154, 155</w:t>
      </w:r>
      <w:r w:rsidR="00801987" w:rsidRPr="00471B23">
        <w:rPr>
          <w:rFonts w:asciiTheme="majorBidi" w:hAnsiTheme="majorBidi" w:cstheme="majorBidi"/>
          <w:sz w:val="24"/>
          <w:szCs w:val="24"/>
        </w:rPr>
        <w:t>, 162</w:t>
      </w:r>
      <w:r w:rsidR="006E3FF4" w:rsidRPr="00471B23">
        <w:rPr>
          <w:rFonts w:asciiTheme="majorBidi" w:hAnsiTheme="majorBidi" w:cstheme="majorBidi"/>
          <w:sz w:val="24"/>
          <w:szCs w:val="24"/>
        </w:rPr>
        <w:t xml:space="preserve">; </w:t>
      </w:r>
      <w:r w:rsidRPr="00471B23">
        <w:rPr>
          <w:rFonts w:asciiTheme="majorBidi" w:hAnsiTheme="majorBidi" w:cstheme="majorBidi"/>
          <w:sz w:val="24"/>
          <w:szCs w:val="24"/>
        </w:rPr>
        <w:t xml:space="preserve">Meydani,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Lübab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III/140.</w:t>
      </w:r>
    </w:p>
  </w:footnote>
  <w:footnote w:id="4">
    <w:p w14:paraId="52E1F558" w14:textId="5E90D1F6" w:rsidR="006E32D6" w:rsidRPr="00471B23" w:rsidRDefault="006E32D6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Meydani,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Lübab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III/141.</w:t>
      </w:r>
    </w:p>
  </w:footnote>
  <w:footnote w:id="5">
    <w:p w14:paraId="6BE6F83D" w14:textId="42F7EE41" w:rsidR="006E3FF4" w:rsidRPr="00471B23" w:rsidRDefault="006E3FF4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X/154.</w:t>
      </w:r>
    </w:p>
  </w:footnote>
  <w:footnote w:id="6">
    <w:p w14:paraId="72BE19D6" w14:textId="6D8D1089" w:rsidR="00692D85" w:rsidRPr="00471B23" w:rsidRDefault="00692D85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Bakara, 2/282, 283; Nisa, 4/135; </w:t>
      </w:r>
      <w:r w:rsidR="00B65F1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Maide, 5/8</w:t>
      </w:r>
      <w:r w:rsidR="005C2FF8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="00B65F1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</w:p>
  </w:footnote>
  <w:footnote w:id="7">
    <w:p w14:paraId="0BF0FDA0" w14:textId="3CF7BE8E" w:rsidR="00CC56AA" w:rsidRPr="00471B23" w:rsidRDefault="00CC56AA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7EAD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1E7EAD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7EAD" w:rsidRPr="00471B23">
        <w:rPr>
          <w:rFonts w:asciiTheme="majorBidi" w:hAnsiTheme="majorBidi" w:cstheme="majorBidi"/>
          <w:sz w:val="24"/>
          <w:szCs w:val="24"/>
        </w:rPr>
        <w:t>Rüşd</w:t>
      </w:r>
      <w:proofErr w:type="spellEnd"/>
      <w:r w:rsidR="001E7EAD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E7EAD" w:rsidRPr="00471B23">
        <w:rPr>
          <w:rFonts w:asciiTheme="majorBidi" w:hAnsiTheme="majorBidi" w:cstheme="majorBidi"/>
          <w:sz w:val="24"/>
          <w:szCs w:val="24"/>
        </w:rPr>
        <w:t>Bidaye</w:t>
      </w:r>
      <w:proofErr w:type="spellEnd"/>
      <w:r w:rsidR="001E7EAD" w:rsidRPr="00471B23">
        <w:rPr>
          <w:rFonts w:asciiTheme="majorBidi" w:hAnsiTheme="majorBidi" w:cstheme="majorBidi"/>
          <w:sz w:val="24"/>
          <w:szCs w:val="24"/>
        </w:rPr>
        <w:t xml:space="preserve">, IV/17776-1778;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II/168-172.</w:t>
      </w:r>
    </w:p>
  </w:footnote>
  <w:footnote w:id="8">
    <w:p w14:paraId="3D8C9613" w14:textId="49DDB5F4" w:rsidR="00CC56AA" w:rsidRPr="00471B23" w:rsidRDefault="00CC56AA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Cessâs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, Ahkâmu’l-Kur2ân, III/273; </w:t>
      </w:r>
      <w:proofErr w:type="spellStart"/>
      <w:r w:rsidR="00603966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603966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03966" w:rsidRPr="00471B23">
        <w:rPr>
          <w:rFonts w:asciiTheme="majorBidi" w:hAnsiTheme="majorBidi" w:cstheme="majorBidi"/>
          <w:sz w:val="24"/>
          <w:szCs w:val="24"/>
        </w:rPr>
        <w:t>Rüşd</w:t>
      </w:r>
      <w:proofErr w:type="spellEnd"/>
      <w:r w:rsidR="00603966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03966" w:rsidRPr="00471B23">
        <w:rPr>
          <w:rFonts w:asciiTheme="majorBidi" w:hAnsiTheme="majorBidi" w:cstheme="majorBidi"/>
          <w:sz w:val="24"/>
          <w:szCs w:val="24"/>
        </w:rPr>
        <w:t>Bidaye</w:t>
      </w:r>
      <w:proofErr w:type="spellEnd"/>
      <w:r w:rsidR="00603966" w:rsidRPr="00471B23">
        <w:rPr>
          <w:rFonts w:asciiTheme="majorBidi" w:hAnsiTheme="majorBidi" w:cstheme="majorBidi"/>
          <w:sz w:val="24"/>
          <w:szCs w:val="24"/>
        </w:rPr>
        <w:t>, IV/1771</w:t>
      </w:r>
      <w:r w:rsidR="009A76B5" w:rsidRPr="00471B23">
        <w:rPr>
          <w:rFonts w:asciiTheme="majorBidi" w:hAnsiTheme="majorBidi" w:cstheme="majorBidi"/>
          <w:sz w:val="24"/>
          <w:szCs w:val="24"/>
        </w:rPr>
        <w:t>-1173</w:t>
      </w:r>
      <w:r w:rsidR="000170E8" w:rsidRPr="00471B23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proofErr w:type="gramStart"/>
      <w:r w:rsidR="000170E8" w:rsidRPr="00471B23">
        <w:rPr>
          <w:rFonts w:asciiTheme="majorBidi" w:hAnsiTheme="majorBidi" w:cstheme="majorBidi"/>
          <w:sz w:val="24"/>
          <w:szCs w:val="24"/>
        </w:rPr>
        <w:t>Merğinâni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>;</w:t>
      </w:r>
      <w:proofErr w:type="gram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Hidaye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, II/359;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>, II/169.</w:t>
      </w:r>
      <w:r w:rsidR="00603966" w:rsidRPr="00471B23">
        <w:rPr>
          <w:rFonts w:asciiTheme="majorBidi" w:hAnsiTheme="majorBidi" w:cstheme="majorBidi"/>
          <w:sz w:val="24"/>
          <w:szCs w:val="24"/>
        </w:rPr>
        <w:t xml:space="preserve"> Bkz. Bakara, 2/282; Talak, 65/2; </w:t>
      </w:r>
      <w:proofErr w:type="spellStart"/>
      <w:r w:rsidR="00603966" w:rsidRPr="00471B23">
        <w:rPr>
          <w:rFonts w:asciiTheme="majorBidi" w:hAnsiTheme="majorBidi" w:cstheme="majorBidi"/>
          <w:sz w:val="24"/>
          <w:szCs w:val="24"/>
        </w:rPr>
        <w:t>Hucurat</w:t>
      </w:r>
      <w:proofErr w:type="spellEnd"/>
      <w:r w:rsidR="00603966" w:rsidRPr="00471B23">
        <w:rPr>
          <w:rFonts w:asciiTheme="majorBidi" w:hAnsiTheme="majorBidi" w:cstheme="majorBidi"/>
          <w:sz w:val="24"/>
          <w:szCs w:val="24"/>
        </w:rPr>
        <w:t>, 49/6; Nur, 24/4; Maide, 5/106.</w:t>
      </w:r>
    </w:p>
  </w:footnote>
  <w:footnote w:id="9">
    <w:p w14:paraId="1C95B27A" w14:textId="40649C8D" w:rsidR="00FE2FEB" w:rsidRPr="00471B23" w:rsidRDefault="00FE2FEB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X/166, 167. </w:t>
      </w:r>
    </w:p>
  </w:footnote>
  <w:footnote w:id="10">
    <w:p w14:paraId="00814533" w14:textId="65AA2BF4" w:rsidR="006929C7" w:rsidRPr="00471B23" w:rsidRDefault="006929C7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Rüşd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Bidaye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, IV/1772;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II/180</w:t>
      </w:r>
      <w:r w:rsidR="000170E8" w:rsidRPr="00471B23">
        <w:rPr>
          <w:rFonts w:asciiTheme="majorBidi" w:hAnsiTheme="majorBidi" w:cstheme="majorBidi"/>
          <w:sz w:val="24"/>
          <w:szCs w:val="24"/>
        </w:rPr>
        <w:t xml:space="preserve">. </w:t>
      </w:r>
    </w:p>
  </w:footnote>
  <w:footnote w:id="11">
    <w:p w14:paraId="5DAC536C" w14:textId="2E153255" w:rsidR="00935583" w:rsidRPr="00471B23" w:rsidRDefault="00935583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Zimmi, İslam topraklarında yaşayan anlaşmalı gayri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müslim</w:t>
      </w:r>
      <w:r w:rsidR="000C5BBB" w:rsidRPr="00471B23">
        <w:rPr>
          <w:rFonts w:asciiTheme="majorBidi" w:hAnsiTheme="majorBidi" w:cstheme="majorBidi"/>
          <w:sz w:val="24"/>
          <w:szCs w:val="24"/>
        </w:rPr>
        <w:t>dir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.</w:t>
      </w:r>
    </w:p>
  </w:footnote>
  <w:footnote w:id="12">
    <w:p w14:paraId="32139C8F" w14:textId="41B52A78" w:rsidR="00935583" w:rsidRPr="00471B23" w:rsidRDefault="00935583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II/169, 179</w:t>
      </w:r>
      <w:r w:rsidR="002610D5" w:rsidRPr="00471B23">
        <w:rPr>
          <w:rFonts w:asciiTheme="majorBidi" w:hAnsiTheme="majorBidi" w:cstheme="majorBidi"/>
          <w:sz w:val="24"/>
          <w:szCs w:val="24"/>
        </w:rPr>
        <w:t xml:space="preserve">; Meydani, </w:t>
      </w:r>
      <w:proofErr w:type="spellStart"/>
      <w:r w:rsidR="002610D5" w:rsidRPr="00471B23">
        <w:rPr>
          <w:rFonts w:asciiTheme="majorBidi" w:hAnsiTheme="majorBidi" w:cstheme="majorBidi"/>
          <w:sz w:val="24"/>
          <w:szCs w:val="24"/>
        </w:rPr>
        <w:t>Lübab</w:t>
      </w:r>
      <w:proofErr w:type="spellEnd"/>
      <w:r w:rsidR="002610D5" w:rsidRPr="00471B23">
        <w:rPr>
          <w:rFonts w:asciiTheme="majorBidi" w:hAnsiTheme="majorBidi" w:cstheme="majorBidi"/>
          <w:sz w:val="24"/>
          <w:szCs w:val="24"/>
        </w:rPr>
        <w:t>, III/148.</w:t>
      </w:r>
    </w:p>
  </w:footnote>
  <w:footnote w:id="13">
    <w:p w14:paraId="66A2E1F0" w14:textId="5F594CBE" w:rsidR="000654F3" w:rsidRPr="00471B23" w:rsidRDefault="000654F3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Nesefi’nin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zikrettiği “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hıdan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” kelimesinin terc</w:t>
      </w:r>
      <w:r w:rsidR="00A90891" w:rsidRPr="00471B23">
        <w:rPr>
          <w:rFonts w:asciiTheme="majorBidi" w:hAnsiTheme="majorBidi" w:cstheme="majorBidi"/>
          <w:sz w:val="24"/>
          <w:szCs w:val="24"/>
        </w:rPr>
        <w:t>ü</w:t>
      </w:r>
      <w:r w:rsidRPr="00471B23">
        <w:rPr>
          <w:rFonts w:asciiTheme="majorBidi" w:hAnsiTheme="majorBidi" w:cstheme="majorBidi"/>
          <w:sz w:val="24"/>
          <w:szCs w:val="24"/>
        </w:rPr>
        <w:t>mesidir. (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Nesefi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Tılbetü’t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-Talebe, s. 275). Bkz. Nisa, 4/25.</w:t>
      </w:r>
    </w:p>
  </w:footnote>
  <w:footnote w:id="14">
    <w:p w14:paraId="43DBD303" w14:textId="0B123817" w:rsidR="004219D8" w:rsidRPr="00471B23" w:rsidRDefault="004219D8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X/168, 170.</w:t>
      </w:r>
    </w:p>
  </w:footnote>
  <w:footnote w:id="15">
    <w:p w14:paraId="6BA1FDDB" w14:textId="5639A3E7" w:rsidR="00B3326D" w:rsidRPr="00471B23" w:rsidRDefault="00B3326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X/168.</w:t>
      </w:r>
    </w:p>
  </w:footnote>
  <w:footnote w:id="16">
    <w:p w14:paraId="4E41CC62" w14:textId="317E1F04" w:rsidR="00CD7131" w:rsidRPr="00471B23" w:rsidRDefault="00CD7131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11D9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E011D9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11D9"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="00E011D9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011D9"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="00E011D9" w:rsidRPr="00471B23">
        <w:rPr>
          <w:rFonts w:asciiTheme="majorBidi" w:hAnsiTheme="majorBidi" w:cstheme="majorBidi"/>
          <w:sz w:val="24"/>
          <w:szCs w:val="24"/>
        </w:rPr>
        <w:t>, X/1</w:t>
      </w:r>
      <w:r w:rsidR="00E011D9" w:rsidRPr="00471B23">
        <w:rPr>
          <w:rFonts w:asciiTheme="majorBidi" w:hAnsiTheme="majorBidi" w:cstheme="majorBidi"/>
          <w:sz w:val="24"/>
          <w:szCs w:val="24"/>
        </w:rPr>
        <w:t>79.</w:t>
      </w:r>
      <w:r w:rsidR="004751E3" w:rsidRPr="00471B23">
        <w:rPr>
          <w:rFonts w:asciiTheme="majorBidi" w:hAnsiTheme="majorBidi" w:cstheme="majorBidi"/>
          <w:sz w:val="24"/>
          <w:szCs w:val="24"/>
        </w:rPr>
        <w:t xml:space="preserve"> Asalak; başkalarının sırtından geçinen, yemeklere davetsiz giden kişi.</w:t>
      </w:r>
    </w:p>
  </w:footnote>
  <w:footnote w:id="17">
    <w:p w14:paraId="55F34EA3" w14:textId="352141E8" w:rsidR="00A92C31" w:rsidRPr="00471B23" w:rsidRDefault="00A92C31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Bu şart şahitlikteki hürriyet şartıdır. Günümüzde baskıcı ve zalim bir kurum amirinin idaresi altındaki gariban memurun, bu amir lehine veya o amirin hasmı aleyhine yapacağı şahitliğin de geçerli olup olmayacağı düşünülmelidir.</w:t>
      </w:r>
      <w:r w:rsidR="00DB0952" w:rsidRPr="00471B23">
        <w:rPr>
          <w:rFonts w:asciiTheme="majorBidi" w:hAnsiTheme="majorBidi" w:cstheme="majorBidi"/>
          <w:sz w:val="24"/>
          <w:szCs w:val="24"/>
        </w:rPr>
        <w:t xml:space="preserve"> (A. Gelişgen).</w:t>
      </w:r>
      <w:r w:rsidR="005B2086"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="005B2086" w:rsidRPr="00471B23">
        <w:rPr>
          <w:rFonts w:asciiTheme="majorBidi" w:hAnsiTheme="majorBidi" w:cstheme="majorBidi"/>
          <w:sz w:val="24"/>
          <w:szCs w:val="24"/>
        </w:rPr>
        <w:t xml:space="preserve">Bkz. </w:t>
      </w:r>
      <w:proofErr w:type="spellStart"/>
      <w:r w:rsidR="005B2086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5B2086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2086"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="005B2086" w:rsidRPr="00471B23">
        <w:rPr>
          <w:rFonts w:asciiTheme="majorBidi" w:hAnsiTheme="majorBidi" w:cstheme="majorBidi"/>
          <w:sz w:val="24"/>
          <w:szCs w:val="24"/>
        </w:rPr>
        <w:t>, X/187.</w:t>
      </w:r>
    </w:p>
  </w:footnote>
  <w:footnote w:id="18">
    <w:p w14:paraId="4F79A3B3" w14:textId="05CE93DC" w:rsidR="00935583" w:rsidRPr="00471B23" w:rsidRDefault="00935583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654F3" w:rsidRPr="00471B23">
        <w:rPr>
          <w:rFonts w:asciiTheme="majorBidi" w:hAnsiTheme="majorBidi" w:cstheme="majorBidi"/>
          <w:sz w:val="24"/>
          <w:szCs w:val="24"/>
        </w:rPr>
        <w:t>Nesefi</w:t>
      </w:r>
      <w:proofErr w:type="spellEnd"/>
      <w:r w:rsidR="000654F3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654F3" w:rsidRPr="00471B23">
        <w:rPr>
          <w:rFonts w:asciiTheme="majorBidi" w:hAnsiTheme="majorBidi" w:cstheme="majorBidi"/>
          <w:sz w:val="24"/>
          <w:szCs w:val="24"/>
        </w:rPr>
        <w:t>Tılbetü’t</w:t>
      </w:r>
      <w:proofErr w:type="spellEnd"/>
      <w:r w:rsidR="000654F3" w:rsidRPr="00471B23">
        <w:rPr>
          <w:rFonts w:asciiTheme="majorBidi" w:hAnsiTheme="majorBidi" w:cstheme="majorBidi"/>
          <w:sz w:val="24"/>
          <w:szCs w:val="24"/>
        </w:rPr>
        <w:t xml:space="preserve">-Talebe, 275, 276;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170E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="000170E8" w:rsidRPr="00471B23">
        <w:rPr>
          <w:rFonts w:asciiTheme="majorBidi" w:hAnsiTheme="majorBidi" w:cstheme="majorBidi"/>
          <w:sz w:val="24"/>
          <w:szCs w:val="24"/>
        </w:rPr>
        <w:t xml:space="preserve">, II/169, 176; </w:t>
      </w:r>
      <w:proofErr w:type="spellStart"/>
      <w:r w:rsidR="004219D8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4219D8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19D8"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="004219D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219D8"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="004219D8" w:rsidRPr="00471B23">
        <w:rPr>
          <w:rFonts w:asciiTheme="majorBidi" w:hAnsiTheme="majorBidi" w:cstheme="majorBidi"/>
          <w:sz w:val="24"/>
          <w:szCs w:val="24"/>
        </w:rPr>
        <w:t>; X/168-</w:t>
      </w:r>
      <w:r w:rsidR="00A90891" w:rsidRPr="00471B23">
        <w:rPr>
          <w:rFonts w:asciiTheme="majorBidi" w:hAnsiTheme="majorBidi" w:cstheme="majorBidi"/>
          <w:sz w:val="24"/>
          <w:szCs w:val="24"/>
        </w:rPr>
        <w:t xml:space="preserve">173; </w:t>
      </w:r>
      <w:r w:rsidR="002610D5" w:rsidRPr="00471B23">
        <w:rPr>
          <w:rFonts w:asciiTheme="majorBidi" w:hAnsiTheme="majorBidi" w:cstheme="majorBidi"/>
          <w:sz w:val="24"/>
          <w:szCs w:val="24"/>
        </w:rPr>
        <w:t xml:space="preserve">Meydani, </w:t>
      </w:r>
      <w:proofErr w:type="spellStart"/>
      <w:r w:rsidR="002610D5" w:rsidRPr="00471B23">
        <w:rPr>
          <w:rFonts w:asciiTheme="majorBidi" w:hAnsiTheme="majorBidi" w:cstheme="majorBidi"/>
          <w:sz w:val="24"/>
          <w:szCs w:val="24"/>
        </w:rPr>
        <w:t>Lübab</w:t>
      </w:r>
      <w:proofErr w:type="spellEnd"/>
      <w:r w:rsidR="002610D5" w:rsidRPr="00471B23">
        <w:rPr>
          <w:rFonts w:asciiTheme="majorBidi" w:hAnsiTheme="majorBidi" w:cstheme="majorBidi"/>
          <w:sz w:val="24"/>
          <w:szCs w:val="24"/>
        </w:rPr>
        <w:t xml:space="preserve">, III/147. </w:t>
      </w:r>
      <w:r w:rsidRPr="00471B23">
        <w:rPr>
          <w:rFonts w:asciiTheme="majorBidi" w:hAnsiTheme="majorBidi" w:cstheme="majorBidi"/>
          <w:sz w:val="24"/>
          <w:szCs w:val="24"/>
        </w:rPr>
        <w:t xml:space="preserve">Kısaca Müslüman da olsa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fasıkların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şahitliğinin kabul edilmeyeceği genel esastır. Zira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fısk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adaleti yaralar. (Bakara, </w:t>
      </w:r>
      <w:r w:rsidR="00464778" w:rsidRPr="00471B23">
        <w:rPr>
          <w:rFonts w:asciiTheme="majorBidi" w:hAnsiTheme="majorBidi" w:cstheme="majorBidi"/>
          <w:sz w:val="24"/>
          <w:szCs w:val="24"/>
        </w:rPr>
        <w:t>2</w:t>
      </w:r>
      <w:r w:rsidRPr="00471B23">
        <w:rPr>
          <w:rFonts w:asciiTheme="majorBidi" w:hAnsiTheme="majorBidi" w:cstheme="majorBidi"/>
          <w:sz w:val="24"/>
          <w:szCs w:val="24"/>
        </w:rPr>
        <w:t xml:space="preserve">/282;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II/169). </w:t>
      </w:r>
      <w:proofErr w:type="spellStart"/>
      <w:r w:rsidR="000654F3" w:rsidRPr="00471B23">
        <w:rPr>
          <w:rFonts w:asciiTheme="majorBidi" w:hAnsiTheme="majorBidi" w:cstheme="majorBidi"/>
          <w:sz w:val="24"/>
          <w:szCs w:val="24"/>
        </w:rPr>
        <w:t>Nesefi</w:t>
      </w:r>
      <w:proofErr w:type="spellEnd"/>
      <w:r w:rsidR="000654F3" w:rsidRPr="00471B23">
        <w:rPr>
          <w:rFonts w:asciiTheme="majorBidi" w:hAnsiTheme="majorBidi" w:cstheme="majorBidi"/>
          <w:sz w:val="24"/>
          <w:szCs w:val="24"/>
        </w:rPr>
        <w:t>, aldırışsız bir ruhla namazı terk edenin de şahitliğinin kabul edilmeyeceğini açıkça belirtmiştir. (</w:t>
      </w:r>
      <w:proofErr w:type="spellStart"/>
      <w:r w:rsidR="000654F3" w:rsidRPr="00471B23">
        <w:rPr>
          <w:rFonts w:asciiTheme="majorBidi" w:hAnsiTheme="majorBidi" w:cstheme="majorBidi"/>
          <w:sz w:val="24"/>
          <w:szCs w:val="24"/>
        </w:rPr>
        <w:t>Nesefî</w:t>
      </w:r>
      <w:proofErr w:type="spellEnd"/>
      <w:r w:rsidR="000654F3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654F3" w:rsidRPr="00471B23">
        <w:rPr>
          <w:rFonts w:asciiTheme="majorBidi" w:hAnsiTheme="majorBidi" w:cstheme="majorBidi"/>
          <w:sz w:val="24"/>
          <w:szCs w:val="24"/>
        </w:rPr>
        <w:t>Tılbetü’t</w:t>
      </w:r>
      <w:proofErr w:type="spellEnd"/>
      <w:r w:rsidR="000654F3" w:rsidRPr="00471B23">
        <w:rPr>
          <w:rFonts w:asciiTheme="majorBidi" w:hAnsiTheme="majorBidi" w:cstheme="majorBidi"/>
          <w:sz w:val="24"/>
          <w:szCs w:val="24"/>
        </w:rPr>
        <w:t>-Talebe, s. 276</w:t>
      </w:r>
      <w:r w:rsidR="00E43D79" w:rsidRPr="00471B23">
        <w:rPr>
          <w:rFonts w:asciiTheme="majorBidi" w:hAnsiTheme="majorBidi" w:cstheme="majorBidi"/>
          <w:sz w:val="24"/>
          <w:szCs w:val="24"/>
        </w:rPr>
        <w:t>)</w:t>
      </w:r>
      <w:r w:rsidR="000654F3" w:rsidRPr="00471B23">
        <w:rPr>
          <w:rFonts w:asciiTheme="majorBidi" w:hAnsiTheme="majorBidi" w:cstheme="majorBidi"/>
          <w:sz w:val="24"/>
          <w:szCs w:val="24"/>
        </w:rPr>
        <w:t xml:space="preserve">. </w:t>
      </w:r>
      <w:r w:rsidR="00A90891" w:rsidRPr="00471B23">
        <w:rPr>
          <w:rFonts w:asciiTheme="majorBidi" w:hAnsiTheme="majorBidi" w:cstheme="majorBidi"/>
          <w:sz w:val="24"/>
          <w:szCs w:val="24"/>
        </w:rPr>
        <w:t xml:space="preserve">Tavla oynayanın şahitliği ile ilgili detaylar için bkz. </w:t>
      </w:r>
      <w:proofErr w:type="spellStart"/>
      <w:r w:rsidR="00A90891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A90891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0891"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="00A90891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0891" w:rsidRPr="00471B23">
        <w:rPr>
          <w:rFonts w:asciiTheme="majorBidi" w:hAnsiTheme="majorBidi" w:cstheme="majorBidi"/>
          <w:sz w:val="24"/>
          <w:szCs w:val="24"/>
        </w:rPr>
        <w:t>Muğni</w:t>
      </w:r>
      <w:proofErr w:type="spellEnd"/>
      <w:r w:rsidR="00A90891" w:rsidRPr="00471B23">
        <w:rPr>
          <w:rFonts w:asciiTheme="majorBidi" w:hAnsiTheme="majorBidi" w:cstheme="majorBidi"/>
          <w:sz w:val="24"/>
          <w:szCs w:val="24"/>
        </w:rPr>
        <w:t>, X/171</w:t>
      </w:r>
      <w:r w:rsidR="00193C2D" w:rsidRPr="00471B23">
        <w:rPr>
          <w:rFonts w:asciiTheme="majorBidi" w:hAnsiTheme="majorBidi" w:cstheme="majorBidi"/>
          <w:sz w:val="24"/>
          <w:szCs w:val="24"/>
        </w:rPr>
        <w:t>, 172</w:t>
      </w:r>
      <w:r w:rsidR="00A90891" w:rsidRPr="00471B23">
        <w:rPr>
          <w:rFonts w:asciiTheme="majorBidi" w:hAnsiTheme="majorBidi" w:cstheme="majorBidi"/>
          <w:sz w:val="24"/>
          <w:szCs w:val="24"/>
        </w:rPr>
        <w:t>.</w:t>
      </w:r>
    </w:p>
  </w:footnote>
  <w:footnote w:id="19">
    <w:p w14:paraId="50D9C10E" w14:textId="7883A678" w:rsidR="00C97846" w:rsidRPr="00471B23" w:rsidRDefault="00C97846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r w:rsidRPr="00471B23">
        <w:rPr>
          <w:rFonts w:asciiTheme="majorBidi" w:hAnsiTheme="majorBidi" w:cstheme="majorBidi"/>
          <w:sz w:val="24"/>
          <w:szCs w:val="24"/>
        </w:rPr>
        <w:t>II/176-</w:t>
      </w:r>
      <w:r w:rsidR="00935583" w:rsidRPr="00471B23">
        <w:rPr>
          <w:rFonts w:asciiTheme="majorBidi" w:hAnsiTheme="majorBidi" w:cstheme="majorBidi"/>
          <w:sz w:val="24"/>
          <w:szCs w:val="24"/>
        </w:rPr>
        <w:t>179.</w:t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</w:p>
  </w:footnote>
  <w:footnote w:id="20">
    <w:p w14:paraId="12A66E7A" w14:textId="7FED89BE" w:rsidR="00F279DC" w:rsidRPr="00471B23" w:rsidRDefault="00F279DC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X/172.</w:t>
      </w:r>
    </w:p>
  </w:footnote>
  <w:footnote w:id="21">
    <w:p w14:paraId="7DBE5010" w14:textId="5B011FFF" w:rsidR="006E5BCA" w:rsidRPr="00471B23" w:rsidRDefault="006E5BCA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Mevsıli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II/176.</w:t>
      </w:r>
    </w:p>
  </w:footnote>
  <w:footnote w:id="22">
    <w:p w14:paraId="73314D93" w14:textId="7344F5C4" w:rsidR="000170E8" w:rsidRPr="00471B23" w:rsidRDefault="000170E8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Rüşd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Bidaye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IV/1772;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Kâsânî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Bedâyi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VI/412;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X/190</w:t>
      </w:r>
      <w:r w:rsidR="00F90C07" w:rsidRPr="00471B23">
        <w:rPr>
          <w:rFonts w:asciiTheme="majorBidi" w:hAnsiTheme="majorBidi" w:cstheme="majorBidi"/>
          <w:sz w:val="24"/>
          <w:szCs w:val="24"/>
        </w:rPr>
        <w:t>.</w:t>
      </w:r>
    </w:p>
  </w:footnote>
  <w:footnote w:id="23">
    <w:p w14:paraId="708E5F38" w14:textId="71F37EEE" w:rsidR="001F2D30" w:rsidRPr="00471B23" w:rsidRDefault="001F2D30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="001E7EAD" w:rsidRPr="00471B23">
        <w:rPr>
          <w:rFonts w:asciiTheme="majorBidi" w:hAnsiTheme="majorBidi" w:cstheme="majorBidi"/>
          <w:sz w:val="24"/>
          <w:szCs w:val="24"/>
        </w:rPr>
        <w:t xml:space="preserve">Bkz.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Rüşd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Bidaye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IV/1774</w:t>
      </w:r>
      <w:r w:rsidR="001E7EAD" w:rsidRPr="00471B23">
        <w:rPr>
          <w:rFonts w:asciiTheme="majorBidi" w:hAnsiTheme="majorBidi" w:cstheme="majorBidi"/>
          <w:sz w:val="24"/>
          <w:szCs w:val="24"/>
        </w:rPr>
        <w:t>, 1775</w:t>
      </w:r>
      <w:r w:rsidRPr="00471B23">
        <w:rPr>
          <w:rFonts w:asciiTheme="majorBidi" w:hAnsiTheme="majorBidi" w:cstheme="majorBidi"/>
          <w:sz w:val="24"/>
          <w:szCs w:val="24"/>
        </w:rPr>
        <w:t>.</w:t>
      </w:r>
    </w:p>
  </w:footnote>
  <w:footnote w:id="24">
    <w:p w14:paraId="05C1BDFC" w14:textId="1C9627B2" w:rsidR="001E7EAD" w:rsidRPr="00471B23" w:rsidRDefault="001E7EA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Rüşd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Bidaye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IV/1771775.</w:t>
      </w:r>
    </w:p>
  </w:footnote>
  <w:footnote w:id="25">
    <w:p w14:paraId="465150F7" w14:textId="2277757E" w:rsidR="00DD3374" w:rsidRPr="00471B23" w:rsidRDefault="00DD3374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Fiilen gördüklerini.</w:t>
      </w:r>
    </w:p>
  </w:footnote>
  <w:footnote w:id="26">
    <w:p w14:paraId="376DE88E" w14:textId="6A72E255" w:rsidR="00E43D79" w:rsidRPr="00471B23" w:rsidRDefault="00E43D79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Nûr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24/4, 13;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X/155</w:t>
      </w:r>
      <w:r w:rsidR="005B2086" w:rsidRPr="00471B23">
        <w:rPr>
          <w:rFonts w:asciiTheme="majorBidi" w:hAnsiTheme="majorBidi" w:cstheme="majorBidi"/>
          <w:sz w:val="24"/>
          <w:szCs w:val="24"/>
        </w:rPr>
        <w:t>, 188</w:t>
      </w:r>
      <w:r w:rsidRPr="00471B23">
        <w:rPr>
          <w:rFonts w:asciiTheme="majorBidi" w:hAnsiTheme="majorBidi" w:cstheme="majorBidi"/>
          <w:sz w:val="24"/>
          <w:szCs w:val="24"/>
        </w:rPr>
        <w:t>.</w:t>
      </w:r>
    </w:p>
  </w:footnote>
  <w:footnote w:id="27">
    <w:p w14:paraId="238CB93E" w14:textId="0C83F711" w:rsidR="00A90891" w:rsidRPr="00471B23" w:rsidRDefault="00A90891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X/170.</w:t>
      </w:r>
    </w:p>
  </w:footnote>
  <w:footnote w:id="28">
    <w:p w14:paraId="5A9D0D1E" w14:textId="4EAA8AC9" w:rsidR="000C5BBB" w:rsidRPr="00471B23" w:rsidRDefault="000C5BBB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II/170</w:t>
      </w:r>
      <w:r w:rsidR="00B92262" w:rsidRPr="00471B23">
        <w:rPr>
          <w:rFonts w:asciiTheme="majorBidi" w:hAnsiTheme="majorBidi" w:cstheme="majorBidi"/>
          <w:sz w:val="24"/>
          <w:szCs w:val="24"/>
        </w:rPr>
        <w:t xml:space="preserve">; Meydani, </w:t>
      </w:r>
      <w:proofErr w:type="spellStart"/>
      <w:r w:rsidR="00B92262" w:rsidRPr="00471B23">
        <w:rPr>
          <w:rFonts w:asciiTheme="majorBidi" w:hAnsiTheme="majorBidi" w:cstheme="majorBidi"/>
          <w:sz w:val="24"/>
          <w:szCs w:val="24"/>
        </w:rPr>
        <w:t>Lübaba</w:t>
      </w:r>
      <w:proofErr w:type="spellEnd"/>
      <w:r w:rsidR="00B92262" w:rsidRPr="00471B23">
        <w:rPr>
          <w:rFonts w:asciiTheme="majorBidi" w:hAnsiTheme="majorBidi" w:cstheme="majorBidi"/>
          <w:sz w:val="24"/>
          <w:szCs w:val="24"/>
        </w:rPr>
        <w:t>, III/144.</w:t>
      </w:r>
    </w:p>
  </w:footnote>
  <w:footnote w:id="29">
    <w:p w14:paraId="6A92EBD5" w14:textId="5F6DC1CA" w:rsidR="000C5BBB" w:rsidRPr="00471B23" w:rsidRDefault="000C5BBB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="00EF2510" w:rsidRPr="00471B23">
        <w:rPr>
          <w:rFonts w:asciiTheme="majorBidi" w:hAnsiTheme="majorBidi" w:cstheme="majorBidi"/>
          <w:sz w:val="24"/>
          <w:szCs w:val="24"/>
        </w:rPr>
        <w:t>, II/103.</w:t>
      </w:r>
    </w:p>
  </w:footnote>
  <w:footnote w:id="30">
    <w:p w14:paraId="62831948" w14:textId="58B79231" w:rsidR="00BD46BE" w:rsidRPr="00471B23" w:rsidRDefault="00BD46BE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II/179.</w:t>
      </w:r>
    </w:p>
  </w:footnote>
  <w:footnote w:id="31">
    <w:p w14:paraId="5C1748B0" w14:textId="1B85F1DA" w:rsidR="004A15E9" w:rsidRPr="00471B23" w:rsidRDefault="004A15E9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Kaderiyye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kader’i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71B23">
        <w:rPr>
          <w:rFonts w:asciiTheme="majorBidi" w:hAnsiTheme="majorBidi" w:cstheme="majorBidi"/>
          <w:sz w:val="24"/>
          <w:szCs w:val="24"/>
        </w:rPr>
        <w:t>inkar</w:t>
      </w:r>
      <w:proofErr w:type="gramEnd"/>
      <w:r w:rsidRPr="00471B23">
        <w:rPr>
          <w:rFonts w:asciiTheme="majorBidi" w:hAnsiTheme="majorBidi" w:cstheme="majorBidi"/>
          <w:sz w:val="24"/>
          <w:szCs w:val="24"/>
        </w:rPr>
        <w:t xml:space="preserve"> edenler.</w:t>
      </w:r>
    </w:p>
  </w:footnote>
  <w:footnote w:id="32">
    <w:p w14:paraId="38A77402" w14:textId="77777777" w:rsidR="00B3326D" w:rsidRPr="00471B23" w:rsidRDefault="00B3326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X/168.</w:t>
      </w:r>
    </w:p>
  </w:footnote>
  <w:footnote w:id="33">
    <w:p w14:paraId="43F37F61" w14:textId="545C0097" w:rsidR="008123A2" w:rsidRPr="00471B23" w:rsidRDefault="008123A2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II/180</w:t>
      </w:r>
      <w:r w:rsidR="006E5BCA" w:rsidRPr="00471B23">
        <w:rPr>
          <w:rFonts w:asciiTheme="majorBidi" w:hAnsiTheme="majorBidi" w:cstheme="majorBidi"/>
          <w:sz w:val="24"/>
          <w:szCs w:val="24"/>
        </w:rPr>
        <w:t xml:space="preserve">; Meydani, </w:t>
      </w:r>
      <w:proofErr w:type="spellStart"/>
      <w:r w:rsidR="006E5BCA" w:rsidRPr="00471B23">
        <w:rPr>
          <w:rFonts w:asciiTheme="majorBidi" w:hAnsiTheme="majorBidi" w:cstheme="majorBidi"/>
          <w:sz w:val="24"/>
          <w:szCs w:val="24"/>
        </w:rPr>
        <w:t>Lübab</w:t>
      </w:r>
      <w:proofErr w:type="spellEnd"/>
      <w:r w:rsidR="006E5BCA" w:rsidRPr="00471B23">
        <w:rPr>
          <w:rFonts w:asciiTheme="majorBidi" w:hAnsiTheme="majorBidi" w:cstheme="majorBidi"/>
          <w:sz w:val="24"/>
          <w:szCs w:val="24"/>
        </w:rPr>
        <w:t xml:space="preserve">, III/148. </w:t>
      </w:r>
    </w:p>
  </w:footnote>
  <w:footnote w:id="34">
    <w:p w14:paraId="25554658" w14:textId="45CE8ABD" w:rsidR="002610D5" w:rsidRPr="00471B23" w:rsidRDefault="002610D5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2086"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="005B2086"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2086" w:rsidRPr="00471B23">
        <w:rPr>
          <w:rFonts w:asciiTheme="majorBidi" w:hAnsiTheme="majorBidi" w:cstheme="majorBidi"/>
          <w:sz w:val="24"/>
          <w:szCs w:val="24"/>
        </w:rPr>
        <w:t>Kudame</w:t>
      </w:r>
      <w:proofErr w:type="spellEnd"/>
      <w:r w:rsidR="005B2086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B2086" w:rsidRPr="00471B23">
        <w:rPr>
          <w:rFonts w:asciiTheme="majorBidi" w:hAnsiTheme="majorBidi" w:cstheme="majorBidi"/>
          <w:sz w:val="24"/>
          <w:szCs w:val="24"/>
        </w:rPr>
        <w:t>Muğnî</w:t>
      </w:r>
      <w:proofErr w:type="spellEnd"/>
      <w:r w:rsidR="005B2086" w:rsidRPr="00471B23">
        <w:rPr>
          <w:rFonts w:asciiTheme="majorBidi" w:hAnsiTheme="majorBidi" w:cstheme="majorBidi"/>
          <w:sz w:val="24"/>
          <w:szCs w:val="24"/>
        </w:rPr>
        <w:t>, X/18</w:t>
      </w:r>
      <w:r w:rsidR="006A575B" w:rsidRPr="00471B23">
        <w:rPr>
          <w:rFonts w:asciiTheme="majorBidi" w:hAnsiTheme="majorBidi" w:cstheme="majorBidi"/>
          <w:sz w:val="24"/>
          <w:szCs w:val="24"/>
        </w:rPr>
        <w:t>6-</w:t>
      </w:r>
      <w:r w:rsidR="005B2086" w:rsidRPr="00471B23">
        <w:rPr>
          <w:rFonts w:asciiTheme="majorBidi" w:hAnsiTheme="majorBidi" w:cstheme="majorBidi"/>
          <w:sz w:val="24"/>
          <w:szCs w:val="24"/>
        </w:rPr>
        <w:t xml:space="preserve">188; </w:t>
      </w:r>
      <w:r w:rsidRPr="00471B23">
        <w:rPr>
          <w:rFonts w:asciiTheme="majorBidi" w:hAnsiTheme="majorBidi" w:cstheme="majorBidi"/>
          <w:sz w:val="24"/>
          <w:szCs w:val="24"/>
        </w:rPr>
        <w:t xml:space="preserve">Meydani,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Lübab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III/146.</w:t>
      </w:r>
    </w:p>
  </w:footnote>
  <w:footnote w:id="35">
    <w:p w14:paraId="1846DA7F" w14:textId="77777777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Müslim,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Akdiye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19; Ebu Davud,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Akdiye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13;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Tirmizi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Fiten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76, 77;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Şehâdât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1, 3; Cehennem, 13;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Nesâî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Taharet, 63, 106;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İftitâh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87; </w:t>
      </w:r>
      <w:proofErr w:type="gramStart"/>
      <w:r w:rsidRPr="00471B23">
        <w:rPr>
          <w:rFonts w:asciiTheme="majorBidi" w:hAnsiTheme="majorBidi" w:cstheme="majorBidi"/>
          <w:sz w:val="24"/>
          <w:szCs w:val="24"/>
        </w:rPr>
        <w:t>Zekat</w:t>
      </w:r>
      <w:proofErr w:type="gramEnd"/>
      <w:r w:rsidRPr="00471B23">
        <w:rPr>
          <w:rFonts w:asciiTheme="majorBidi" w:hAnsiTheme="majorBidi" w:cstheme="majorBidi"/>
          <w:sz w:val="24"/>
          <w:szCs w:val="24"/>
        </w:rPr>
        <w:t xml:space="preserve">, 74;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Mace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İkame, 32;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Dârimi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Cihâd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6;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Muvatta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Akdiye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3;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Ahmed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III/30, 37, 41 vd. </w:t>
      </w:r>
    </w:p>
  </w:footnote>
  <w:footnote w:id="36">
    <w:p w14:paraId="46EFCE31" w14:textId="3CBA5847" w:rsidR="00A47840" w:rsidRPr="00471B23" w:rsidRDefault="00A47840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Ebu Davud,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Edeb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36;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Ahmed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IV/30. Ebu Davud hadis</w:t>
      </w:r>
      <w:r w:rsidR="009E5467" w:rsidRPr="00471B23">
        <w:rPr>
          <w:rFonts w:asciiTheme="majorBidi" w:hAnsiTheme="majorBidi" w:cstheme="majorBidi"/>
          <w:sz w:val="24"/>
          <w:szCs w:val="24"/>
        </w:rPr>
        <w:t>in sıhhati</w:t>
      </w:r>
      <w:r w:rsidRPr="00471B23">
        <w:rPr>
          <w:rFonts w:asciiTheme="majorBidi" w:hAnsiTheme="majorBidi" w:cstheme="majorBidi"/>
          <w:sz w:val="24"/>
          <w:szCs w:val="24"/>
        </w:rPr>
        <w:t xml:space="preserve"> hakkında </w:t>
      </w:r>
      <w:r w:rsidR="009E5467" w:rsidRPr="00471B23">
        <w:rPr>
          <w:rFonts w:asciiTheme="majorBidi" w:hAnsiTheme="majorBidi" w:cstheme="majorBidi"/>
          <w:sz w:val="24"/>
          <w:szCs w:val="24"/>
        </w:rPr>
        <w:t xml:space="preserve">bir değerlendirme yapmamıştır. Ebu Davud’un bu tür hadisleri </w:t>
      </w:r>
      <w:proofErr w:type="spellStart"/>
      <w:r w:rsidR="009E5467" w:rsidRPr="00471B23">
        <w:rPr>
          <w:rFonts w:asciiTheme="majorBidi" w:hAnsiTheme="majorBidi" w:cstheme="majorBidi"/>
          <w:sz w:val="24"/>
          <w:szCs w:val="24"/>
        </w:rPr>
        <w:t>hasen’dir</w:t>
      </w:r>
      <w:proofErr w:type="spellEnd"/>
      <w:r w:rsidR="009E5467" w:rsidRPr="00471B2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E5467" w:rsidRPr="00471B23">
        <w:rPr>
          <w:rFonts w:asciiTheme="majorBidi" w:hAnsiTheme="majorBidi" w:cstheme="majorBidi"/>
          <w:sz w:val="24"/>
          <w:szCs w:val="24"/>
        </w:rPr>
        <w:t>Hasen</w:t>
      </w:r>
      <w:proofErr w:type="spellEnd"/>
      <w:r w:rsidR="009E5467" w:rsidRPr="00471B23">
        <w:rPr>
          <w:rFonts w:asciiTheme="majorBidi" w:hAnsiTheme="majorBidi" w:cstheme="majorBidi"/>
          <w:sz w:val="24"/>
          <w:szCs w:val="24"/>
        </w:rPr>
        <w:t xml:space="preserve"> hadisler de bilindiği üzere makbuldür. </w:t>
      </w:r>
    </w:p>
  </w:footnote>
  <w:footnote w:id="37">
    <w:p w14:paraId="7138F481" w14:textId="77777777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2/282.</w:t>
      </w:r>
    </w:p>
  </w:footnote>
  <w:footnote w:id="38">
    <w:p w14:paraId="3108E5CF" w14:textId="77777777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2/282, 283.</w:t>
      </w:r>
    </w:p>
  </w:footnote>
  <w:footnote w:id="39">
    <w:p w14:paraId="3D65143C" w14:textId="4EBA440E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Nisa, 4/135.</w:t>
      </w:r>
      <w:r w:rsidR="00694D2B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Bkz. Maide, 5/8.</w:t>
      </w:r>
    </w:p>
  </w:footnote>
  <w:footnote w:id="40">
    <w:p w14:paraId="69C61A0F" w14:textId="77777777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2/140.</w:t>
      </w:r>
    </w:p>
  </w:footnote>
  <w:footnote w:id="41">
    <w:p w14:paraId="6FE2B09A" w14:textId="1DC7DD1C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Tergîb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III/505</w:t>
      </w:r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Tebarani</w:t>
      </w:r>
      <w:proofErr w:type="spellEnd"/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Mu’cemül</w:t>
      </w:r>
      <w:proofErr w:type="spellEnd"/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Kebir ve M. </w:t>
      </w:r>
      <w:proofErr w:type="spellStart"/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Evsat’tan</w:t>
      </w:r>
      <w:proofErr w:type="spellEnd"/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;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Heytemi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Zevâcir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II/577</w:t>
      </w:r>
      <w:r w:rsidR="00895905"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Pr="00471B23">
        <w:rPr>
          <w:rStyle w:val="DipnotBavurusu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Heysemi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95905" w:rsidRPr="00471B23">
        <w:rPr>
          <w:rFonts w:asciiTheme="majorBidi" w:hAnsiTheme="majorBidi" w:cstheme="majorBidi"/>
          <w:sz w:val="24"/>
          <w:szCs w:val="24"/>
        </w:rPr>
        <w:t>s</w:t>
      </w:r>
      <w:r w:rsidRPr="00471B23">
        <w:rPr>
          <w:rFonts w:asciiTheme="majorBidi" w:hAnsiTheme="majorBidi" w:cstheme="majorBidi"/>
          <w:sz w:val="24"/>
          <w:szCs w:val="24"/>
        </w:rPr>
        <w:t>enedde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bulunan Abdullah b. Salih hakkında çoğunluk zayıf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ravi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demişse de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Şuayb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b.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Leys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Me’mun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salih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 hakkında sika demişlerdir (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Heysemi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Zevâid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IV/363).</w:t>
      </w:r>
    </w:p>
  </w:footnote>
  <w:footnote w:id="42">
    <w:p w14:paraId="669DE726" w14:textId="77777777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Ebu Davud,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Akdiye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15;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Tirmizi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Şehâdât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3;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İbn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Mace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Ahkâm, 32; </w:t>
      </w:r>
      <w:proofErr w:type="spellStart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Ahmed</w:t>
      </w:r>
      <w:proofErr w:type="spellEnd"/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IV/321.</w:t>
      </w:r>
    </w:p>
  </w:footnote>
  <w:footnote w:id="43">
    <w:p w14:paraId="52B98986" w14:textId="77777777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Pr="00471B2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2/143. Bkz. Furkan, 25/72.</w:t>
      </w:r>
    </w:p>
  </w:footnote>
  <w:footnote w:id="44">
    <w:p w14:paraId="32DDC906" w14:textId="77777777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Buhari,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Edeb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6;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İsti’zân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35;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İstitâbe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1;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Diyât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2;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Şehâdât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3; Müslim,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Şehâdât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10;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Îman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143, 144; Ebu Davud,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Vasâyâ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10;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Tirmizi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Birr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4;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Büyû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3;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Şehâdât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3;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Nesâî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Tahrim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3;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Kasâme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49;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Dârimi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Diyât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9;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Ahmed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II/50, 201, 203, 214; III/131, 134, 495; V/36, 38. </w:t>
      </w:r>
    </w:p>
  </w:footnote>
  <w:footnote w:id="45">
    <w:p w14:paraId="0175C1E0" w14:textId="3F775088" w:rsidR="00FA043D" w:rsidRPr="00471B23" w:rsidRDefault="00FA043D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r w:rsidR="00411D6A" w:rsidRPr="00471B23">
        <w:rPr>
          <w:rFonts w:asciiTheme="majorBidi" w:hAnsiTheme="majorBidi" w:cstheme="majorBidi"/>
          <w:sz w:val="24"/>
          <w:szCs w:val="24"/>
        </w:rPr>
        <w:t>Hâkim</w:t>
      </w:r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Müstedrek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IV/483 (8349);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Beyhaki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71B23">
        <w:rPr>
          <w:rFonts w:asciiTheme="majorBidi" w:hAnsiTheme="majorBidi" w:cstheme="majorBidi"/>
          <w:sz w:val="24"/>
          <w:szCs w:val="24"/>
        </w:rPr>
        <w:t>Şuab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IV/376 (5466).</w:t>
      </w:r>
    </w:p>
  </w:footnote>
  <w:footnote w:id="46">
    <w:p w14:paraId="3CC33F16" w14:textId="1EE515AC" w:rsidR="00CC56AA" w:rsidRPr="00471B23" w:rsidRDefault="00CC56AA" w:rsidP="00471B23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71B23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71B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Mevsılî</w:t>
      </w:r>
      <w:proofErr w:type="spellEnd"/>
      <w:r w:rsidR="00464778" w:rsidRPr="00471B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64778" w:rsidRPr="00471B23">
        <w:rPr>
          <w:rFonts w:asciiTheme="majorBidi" w:hAnsiTheme="majorBidi" w:cstheme="majorBidi"/>
          <w:sz w:val="24"/>
          <w:szCs w:val="24"/>
        </w:rPr>
        <w:t>İhtiyâr</w:t>
      </w:r>
      <w:proofErr w:type="spellEnd"/>
      <w:r w:rsidRPr="00471B23">
        <w:rPr>
          <w:rFonts w:asciiTheme="majorBidi" w:hAnsiTheme="majorBidi" w:cstheme="majorBidi"/>
          <w:sz w:val="24"/>
          <w:szCs w:val="24"/>
        </w:rPr>
        <w:t>, II/174</w:t>
      </w:r>
      <w:r w:rsidR="006E5BCA" w:rsidRPr="00471B23">
        <w:rPr>
          <w:rFonts w:asciiTheme="majorBidi" w:hAnsiTheme="majorBidi" w:cstheme="majorBidi"/>
          <w:sz w:val="24"/>
          <w:szCs w:val="24"/>
        </w:rPr>
        <w:t xml:space="preserve">; Meydani, </w:t>
      </w:r>
      <w:proofErr w:type="spellStart"/>
      <w:r w:rsidR="006E5BCA" w:rsidRPr="00471B23">
        <w:rPr>
          <w:rFonts w:asciiTheme="majorBidi" w:hAnsiTheme="majorBidi" w:cstheme="majorBidi"/>
          <w:sz w:val="24"/>
          <w:szCs w:val="24"/>
        </w:rPr>
        <w:t>Lübab</w:t>
      </w:r>
      <w:proofErr w:type="spellEnd"/>
      <w:r w:rsidR="006E5BCA" w:rsidRPr="00471B23">
        <w:rPr>
          <w:rFonts w:asciiTheme="majorBidi" w:hAnsiTheme="majorBidi" w:cstheme="majorBidi"/>
          <w:sz w:val="24"/>
          <w:szCs w:val="24"/>
        </w:rPr>
        <w:t>, III/152.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789668"/>
      <w:docPartObj>
        <w:docPartGallery w:val="Page Numbers (Top of Page)"/>
        <w:docPartUnique/>
      </w:docPartObj>
    </w:sdtPr>
    <w:sdtEndPr/>
    <w:sdtContent>
      <w:p w14:paraId="22FAF409" w14:textId="4E44E08A" w:rsidR="00805F40" w:rsidRDefault="00805F40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61507" w14:textId="77777777" w:rsidR="00805F40" w:rsidRDefault="00805F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99"/>
    <w:rsid w:val="000133CB"/>
    <w:rsid w:val="000170E8"/>
    <w:rsid w:val="00046E82"/>
    <w:rsid w:val="0006495C"/>
    <w:rsid w:val="000654F3"/>
    <w:rsid w:val="000C5BBB"/>
    <w:rsid w:val="00105C46"/>
    <w:rsid w:val="001418B2"/>
    <w:rsid w:val="0015464D"/>
    <w:rsid w:val="00193C2D"/>
    <w:rsid w:val="001E200F"/>
    <w:rsid w:val="001E7EAD"/>
    <w:rsid w:val="001F2D30"/>
    <w:rsid w:val="0021681B"/>
    <w:rsid w:val="0022353D"/>
    <w:rsid w:val="002610D5"/>
    <w:rsid w:val="00276DDC"/>
    <w:rsid w:val="002D2AD1"/>
    <w:rsid w:val="002F6FE5"/>
    <w:rsid w:val="002F7C99"/>
    <w:rsid w:val="00321B4E"/>
    <w:rsid w:val="003708A5"/>
    <w:rsid w:val="003F3D71"/>
    <w:rsid w:val="00411D6A"/>
    <w:rsid w:val="004219D8"/>
    <w:rsid w:val="00437584"/>
    <w:rsid w:val="00464778"/>
    <w:rsid w:val="00471B23"/>
    <w:rsid w:val="004751E3"/>
    <w:rsid w:val="00483272"/>
    <w:rsid w:val="004A15E9"/>
    <w:rsid w:val="004F5540"/>
    <w:rsid w:val="005511ED"/>
    <w:rsid w:val="00567096"/>
    <w:rsid w:val="005A0017"/>
    <w:rsid w:val="005A6AE1"/>
    <w:rsid w:val="005B2086"/>
    <w:rsid w:val="005C2FF8"/>
    <w:rsid w:val="005C36AF"/>
    <w:rsid w:val="00603966"/>
    <w:rsid w:val="006929C7"/>
    <w:rsid w:val="00692D85"/>
    <w:rsid w:val="00694D2B"/>
    <w:rsid w:val="006A575B"/>
    <w:rsid w:val="006B0962"/>
    <w:rsid w:val="006C012C"/>
    <w:rsid w:val="006D30C1"/>
    <w:rsid w:val="006E32D6"/>
    <w:rsid w:val="006E3FF4"/>
    <w:rsid w:val="006E5BCA"/>
    <w:rsid w:val="0070385D"/>
    <w:rsid w:val="00774764"/>
    <w:rsid w:val="00784F93"/>
    <w:rsid w:val="00794CBC"/>
    <w:rsid w:val="007B0273"/>
    <w:rsid w:val="00801987"/>
    <w:rsid w:val="00805F40"/>
    <w:rsid w:val="008123A2"/>
    <w:rsid w:val="00821885"/>
    <w:rsid w:val="00844D94"/>
    <w:rsid w:val="00886757"/>
    <w:rsid w:val="00895905"/>
    <w:rsid w:val="008F681C"/>
    <w:rsid w:val="00935583"/>
    <w:rsid w:val="00940F6C"/>
    <w:rsid w:val="009536C6"/>
    <w:rsid w:val="00993ACA"/>
    <w:rsid w:val="009A76B5"/>
    <w:rsid w:val="009E5467"/>
    <w:rsid w:val="009F1594"/>
    <w:rsid w:val="009F491E"/>
    <w:rsid w:val="00A47840"/>
    <w:rsid w:val="00A82952"/>
    <w:rsid w:val="00A90891"/>
    <w:rsid w:val="00A92C31"/>
    <w:rsid w:val="00AB3C71"/>
    <w:rsid w:val="00B3326D"/>
    <w:rsid w:val="00B43E9A"/>
    <w:rsid w:val="00B60CB4"/>
    <w:rsid w:val="00B65F15"/>
    <w:rsid w:val="00B92262"/>
    <w:rsid w:val="00BA3376"/>
    <w:rsid w:val="00BD46BE"/>
    <w:rsid w:val="00BE3DBC"/>
    <w:rsid w:val="00BF48AC"/>
    <w:rsid w:val="00C507DC"/>
    <w:rsid w:val="00C566B5"/>
    <w:rsid w:val="00C97846"/>
    <w:rsid w:val="00CC56AA"/>
    <w:rsid w:val="00CD7131"/>
    <w:rsid w:val="00CE1531"/>
    <w:rsid w:val="00CE2AC8"/>
    <w:rsid w:val="00CE6BFC"/>
    <w:rsid w:val="00D12925"/>
    <w:rsid w:val="00D70F72"/>
    <w:rsid w:val="00D94A28"/>
    <w:rsid w:val="00DB0952"/>
    <w:rsid w:val="00DC7068"/>
    <w:rsid w:val="00DD3374"/>
    <w:rsid w:val="00DE7889"/>
    <w:rsid w:val="00E011D9"/>
    <w:rsid w:val="00E05A76"/>
    <w:rsid w:val="00E27BBC"/>
    <w:rsid w:val="00E42D6D"/>
    <w:rsid w:val="00E43D79"/>
    <w:rsid w:val="00EB3BC3"/>
    <w:rsid w:val="00EF2510"/>
    <w:rsid w:val="00F04634"/>
    <w:rsid w:val="00F279DC"/>
    <w:rsid w:val="00F57CA0"/>
    <w:rsid w:val="00F82800"/>
    <w:rsid w:val="00F90C07"/>
    <w:rsid w:val="00FA043D"/>
    <w:rsid w:val="00FE2FEB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16CD"/>
  <w15:chartTrackingRefBased/>
  <w15:docId w15:val="{AC7438C7-936A-4DFE-A6F0-2A4A1512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F4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05F40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05F4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05F4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05F40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0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40"/>
  </w:style>
  <w:style w:type="paragraph" w:styleId="AltBilgi">
    <w:name w:val="footer"/>
    <w:basedOn w:val="Normal"/>
    <w:link w:val="AltBilgiChar"/>
    <w:uiPriority w:val="99"/>
    <w:unhideWhenUsed/>
    <w:rsid w:val="0080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71</cp:revision>
  <dcterms:created xsi:type="dcterms:W3CDTF">2018-09-29T00:31:00Z</dcterms:created>
  <dcterms:modified xsi:type="dcterms:W3CDTF">2018-09-30T18:57:00Z</dcterms:modified>
</cp:coreProperties>
</file>